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863A" w14:textId="4889347F" w:rsidR="00CE04E8" w:rsidRPr="00CE04E8" w:rsidRDefault="003B4F38">
      <w:pPr>
        <w:rPr>
          <w:rFonts w:ascii="Calibri" w:hAnsi="Calibri" w:cs="Calibri"/>
          <w:b/>
          <w:bCs/>
          <w:sz w:val="28"/>
          <w:szCs w:val="28"/>
          <w:u w:val="single"/>
        </w:rPr>
      </w:pPr>
      <w:proofErr w:type="spellStart"/>
      <w:r>
        <w:rPr>
          <w:rFonts w:ascii="Calibri" w:hAnsi="Calibri" w:cs="Calibri"/>
          <w:b/>
          <w:bCs/>
          <w:sz w:val="28"/>
          <w:szCs w:val="28"/>
          <w:u w:val="single"/>
        </w:rPr>
        <w:t>Fiducialisation</w:t>
      </w:r>
      <w:proofErr w:type="spellEnd"/>
    </w:p>
    <w:p w14:paraId="71F52395" w14:textId="4147213C" w:rsidR="00810F65" w:rsidRDefault="00C84A98" w:rsidP="003B4F38">
      <w:pPr>
        <w:pStyle w:val="ListParagraph"/>
        <w:numPr>
          <w:ilvl w:val="0"/>
          <w:numId w:val="1"/>
        </w:numPr>
        <w:rPr>
          <w:rFonts w:ascii="Calibri" w:hAnsi="Calibri" w:cs="Calibri"/>
          <w:sz w:val="24"/>
          <w:szCs w:val="24"/>
        </w:rPr>
      </w:pPr>
      <w:r w:rsidRPr="0013422A">
        <w:rPr>
          <w:rFonts w:ascii="Calibri" w:hAnsi="Calibri" w:cs="Calibri"/>
          <w:sz w:val="24"/>
          <w:szCs w:val="24"/>
        </w:rPr>
        <w:t>T</w:t>
      </w:r>
      <w:r w:rsidR="003B4F38">
        <w:rPr>
          <w:rFonts w:ascii="Calibri" w:hAnsi="Calibri" w:cs="Calibri"/>
          <w:sz w:val="24"/>
          <w:szCs w:val="24"/>
        </w:rPr>
        <w:t xml:space="preserve">ake out 1 ml of </w:t>
      </w:r>
      <w:r w:rsidR="006F343C">
        <w:rPr>
          <w:rFonts w:ascii="Calibri" w:hAnsi="Calibri" w:cs="Calibri"/>
          <w:sz w:val="24"/>
          <w:szCs w:val="24"/>
        </w:rPr>
        <w:t xml:space="preserve">gold </w:t>
      </w:r>
      <w:r w:rsidR="003B4F38">
        <w:rPr>
          <w:rFonts w:ascii="Calibri" w:hAnsi="Calibri" w:cs="Calibri"/>
          <w:sz w:val="24"/>
          <w:szCs w:val="24"/>
        </w:rPr>
        <w:t>fiducials (</w:t>
      </w:r>
      <w:r w:rsidR="006F343C">
        <w:rPr>
          <w:rFonts w:ascii="Calibri" w:hAnsi="Calibri" w:cs="Calibri"/>
          <w:sz w:val="24"/>
          <w:szCs w:val="24"/>
        </w:rPr>
        <w:t xml:space="preserve">beads </w:t>
      </w:r>
      <w:r w:rsidR="003B4F38">
        <w:rPr>
          <w:rFonts w:ascii="Calibri" w:hAnsi="Calibri" w:cs="Calibri"/>
          <w:sz w:val="24"/>
          <w:szCs w:val="24"/>
        </w:rPr>
        <w:t>size</w:t>
      </w:r>
      <w:r w:rsidR="006F343C">
        <w:rPr>
          <w:rFonts w:ascii="Calibri" w:hAnsi="Calibri" w:cs="Calibri"/>
          <w:sz w:val="24"/>
          <w:szCs w:val="24"/>
        </w:rPr>
        <w:t>s</w:t>
      </w:r>
      <w:r w:rsidR="003B4F38">
        <w:rPr>
          <w:rFonts w:ascii="Calibri" w:hAnsi="Calibri" w:cs="Calibri"/>
          <w:sz w:val="24"/>
          <w:szCs w:val="24"/>
        </w:rPr>
        <w:t xml:space="preserve"> var</w:t>
      </w:r>
      <w:r w:rsidR="006F343C">
        <w:rPr>
          <w:rFonts w:ascii="Calibri" w:hAnsi="Calibri" w:cs="Calibri"/>
          <w:sz w:val="24"/>
          <w:szCs w:val="24"/>
        </w:rPr>
        <w:t>y</w:t>
      </w:r>
      <w:r w:rsidR="003B4F38">
        <w:rPr>
          <w:rFonts w:ascii="Calibri" w:hAnsi="Calibri" w:cs="Calibri"/>
          <w:sz w:val="24"/>
          <w:szCs w:val="24"/>
        </w:rPr>
        <w:t>) and place in Eppendorf tubes</w:t>
      </w:r>
    </w:p>
    <w:p w14:paraId="0FE08012" w14:textId="4EED6E2E" w:rsidR="003B4F38" w:rsidRDefault="003B4F38" w:rsidP="003B4F38">
      <w:pPr>
        <w:pStyle w:val="ListParagraph"/>
        <w:numPr>
          <w:ilvl w:val="0"/>
          <w:numId w:val="1"/>
        </w:numPr>
        <w:rPr>
          <w:rFonts w:ascii="Calibri" w:hAnsi="Calibri" w:cs="Calibri"/>
          <w:sz w:val="24"/>
          <w:szCs w:val="24"/>
        </w:rPr>
      </w:pPr>
      <w:r>
        <w:rPr>
          <w:rFonts w:ascii="Calibri" w:hAnsi="Calibri" w:cs="Calibri"/>
          <w:sz w:val="24"/>
          <w:szCs w:val="24"/>
        </w:rPr>
        <w:t xml:space="preserve">Leave out </w:t>
      </w:r>
      <w:r w:rsidR="006F343C">
        <w:rPr>
          <w:rFonts w:ascii="Calibri" w:hAnsi="Calibri" w:cs="Calibri"/>
          <w:sz w:val="24"/>
          <w:szCs w:val="24"/>
        </w:rPr>
        <w:t>the beads on the bench overnight for natural sedimentation</w:t>
      </w:r>
    </w:p>
    <w:p w14:paraId="05A8C0D8" w14:textId="574FFE1D" w:rsidR="006F343C" w:rsidRPr="006F343C" w:rsidRDefault="006F343C" w:rsidP="006F343C">
      <w:pPr>
        <w:pStyle w:val="ListParagraph"/>
        <w:numPr>
          <w:ilvl w:val="0"/>
          <w:numId w:val="1"/>
        </w:numPr>
        <w:rPr>
          <w:rFonts w:ascii="Calibri" w:hAnsi="Calibri" w:cs="Calibri"/>
          <w:sz w:val="24"/>
          <w:szCs w:val="24"/>
          <w:u w:val="single"/>
        </w:rPr>
      </w:pPr>
      <w:r>
        <w:rPr>
          <w:rFonts w:ascii="Calibri" w:hAnsi="Calibri" w:cs="Calibri"/>
          <w:sz w:val="24"/>
          <w:szCs w:val="24"/>
          <w:u w:val="single"/>
        </w:rPr>
        <w:t>Alternatively,</w:t>
      </w:r>
      <w:r w:rsidRPr="006F343C">
        <w:rPr>
          <w:rFonts w:ascii="Calibri" w:hAnsi="Calibri" w:cs="Calibri"/>
          <w:sz w:val="24"/>
          <w:szCs w:val="24"/>
        </w:rPr>
        <w:t xml:space="preserve"> </w:t>
      </w:r>
      <w:r>
        <w:rPr>
          <w:rFonts w:ascii="Calibri" w:hAnsi="Calibri" w:cs="Calibri"/>
          <w:sz w:val="24"/>
          <w:szCs w:val="24"/>
        </w:rPr>
        <w:t>put the beads in the mini spin centrifuge and spin for 15 minutes at the lowest speed (0.8 rpm) (Pipette out 1 ml of distilled water as balance</w:t>
      </w:r>
      <w:r w:rsidRPr="006F343C">
        <w:rPr>
          <w:rFonts w:ascii="Calibri" w:hAnsi="Calibri" w:cs="Calibri"/>
          <w:sz w:val="24"/>
          <w:szCs w:val="24"/>
        </w:rPr>
        <w:t>)</w:t>
      </w:r>
    </w:p>
    <w:p w14:paraId="32D49333" w14:textId="718C2F1F" w:rsidR="006F343C" w:rsidRPr="006F343C" w:rsidRDefault="006F343C" w:rsidP="006F343C">
      <w:pPr>
        <w:pStyle w:val="ListParagraph"/>
        <w:numPr>
          <w:ilvl w:val="0"/>
          <w:numId w:val="1"/>
        </w:numPr>
        <w:rPr>
          <w:rFonts w:ascii="Calibri" w:hAnsi="Calibri" w:cs="Calibri"/>
          <w:sz w:val="24"/>
          <w:szCs w:val="24"/>
          <w:u w:val="single"/>
        </w:rPr>
      </w:pPr>
      <w:r>
        <w:rPr>
          <w:rFonts w:ascii="Calibri" w:hAnsi="Calibri" w:cs="Calibri"/>
          <w:sz w:val="24"/>
          <w:szCs w:val="24"/>
        </w:rPr>
        <w:t>Once spinning is complete, take out 950 µL of the supernatant from the fiducials out and leave 50 µL (This method should be used for tissues or cells not grown in DMEM).</w:t>
      </w:r>
    </w:p>
    <w:p w14:paraId="440766C8" w14:textId="7917CC3B" w:rsidR="006F343C" w:rsidRPr="006F343C" w:rsidRDefault="006F343C" w:rsidP="006F343C">
      <w:pPr>
        <w:pStyle w:val="ListParagraph"/>
        <w:numPr>
          <w:ilvl w:val="0"/>
          <w:numId w:val="1"/>
        </w:numPr>
        <w:rPr>
          <w:rFonts w:ascii="Calibri" w:hAnsi="Calibri" w:cs="Calibri"/>
          <w:sz w:val="24"/>
          <w:szCs w:val="24"/>
          <w:u w:val="single"/>
        </w:rPr>
      </w:pPr>
      <w:r>
        <w:rPr>
          <w:rFonts w:ascii="Calibri" w:hAnsi="Calibri" w:cs="Calibri"/>
          <w:sz w:val="24"/>
          <w:szCs w:val="24"/>
          <w:u w:val="single"/>
        </w:rPr>
        <w:t>Alternatively,</w:t>
      </w:r>
      <w:r>
        <w:rPr>
          <w:rFonts w:ascii="Calibri" w:hAnsi="Calibri" w:cs="Calibri"/>
          <w:sz w:val="24"/>
          <w:szCs w:val="24"/>
        </w:rPr>
        <w:t xml:space="preserve"> if cells were grown in DMEM, take out as much supernatants as you can take out and leave the lump of gold particles only.</w:t>
      </w:r>
    </w:p>
    <w:p w14:paraId="2102FBCE" w14:textId="0E43ACCF" w:rsidR="006F343C" w:rsidRPr="006F343C" w:rsidRDefault="006F343C" w:rsidP="006F343C">
      <w:pPr>
        <w:pStyle w:val="ListParagraph"/>
        <w:numPr>
          <w:ilvl w:val="0"/>
          <w:numId w:val="1"/>
        </w:numPr>
        <w:rPr>
          <w:rFonts w:ascii="Calibri" w:hAnsi="Calibri" w:cs="Calibri"/>
          <w:sz w:val="24"/>
          <w:szCs w:val="24"/>
          <w:u w:val="single"/>
        </w:rPr>
      </w:pPr>
      <w:r>
        <w:rPr>
          <w:rFonts w:ascii="Calibri" w:hAnsi="Calibri" w:cs="Calibri"/>
          <w:sz w:val="24"/>
          <w:szCs w:val="24"/>
        </w:rPr>
        <w:t xml:space="preserve">Then add 30 – 50 µL of </w:t>
      </w:r>
      <w:proofErr w:type="spellStart"/>
      <w:r>
        <w:rPr>
          <w:rFonts w:ascii="Calibri" w:hAnsi="Calibri" w:cs="Calibri"/>
          <w:sz w:val="24"/>
          <w:szCs w:val="24"/>
        </w:rPr>
        <w:t>DMEM+se</w:t>
      </w:r>
      <w:r w:rsidR="004600C4">
        <w:rPr>
          <w:rFonts w:ascii="Calibri" w:hAnsi="Calibri" w:cs="Calibri"/>
          <w:sz w:val="24"/>
          <w:szCs w:val="24"/>
        </w:rPr>
        <w:t>r</w:t>
      </w:r>
      <w:r>
        <w:rPr>
          <w:rFonts w:ascii="Calibri" w:hAnsi="Calibri" w:cs="Calibri"/>
          <w:sz w:val="24"/>
          <w:szCs w:val="24"/>
        </w:rPr>
        <w:t>um</w:t>
      </w:r>
      <w:proofErr w:type="spellEnd"/>
      <w:r>
        <w:rPr>
          <w:rFonts w:ascii="Calibri" w:hAnsi="Calibri" w:cs="Calibri"/>
          <w:sz w:val="24"/>
          <w:szCs w:val="24"/>
        </w:rPr>
        <w:t xml:space="preserve"> to the beads</w:t>
      </w:r>
    </w:p>
    <w:p w14:paraId="15752EE7" w14:textId="2635A2EB" w:rsidR="006F343C" w:rsidRPr="006F343C" w:rsidRDefault="006F343C" w:rsidP="006F343C">
      <w:pPr>
        <w:pStyle w:val="ListParagraph"/>
        <w:numPr>
          <w:ilvl w:val="0"/>
          <w:numId w:val="1"/>
        </w:numPr>
        <w:rPr>
          <w:rFonts w:ascii="Calibri" w:hAnsi="Calibri" w:cs="Calibri"/>
          <w:sz w:val="24"/>
          <w:szCs w:val="24"/>
          <w:u w:val="single"/>
        </w:rPr>
      </w:pPr>
      <w:r>
        <w:rPr>
          <w:rFonts w:ascii="Calibri" w:hAnsi="Calibri" w:cs="Calibri"/>
          <w:sz w:val="24"/>
          <w:szCs w:val="24"/>
        </w:rPr>
        <w:t>Take fiducials to the vortex and vortex at speed 10 continuously to de-clump them</w:t>
      </w:r>
    </w:p>
    <w:p w14:paraId="3F126290" w14:textId="6609943B" w:rsidR="006F343C" w:rsidRPr="00A76E23" w:rsidRDefault="006F343C" w:rsidP="006F343C">
      <w:pPr>
        <w:pStyle w:val="ListParagraph"/>
        <w:numPr>
          <w:ilvl w:val="0"/>
          <w:numId w:val="1"/>
        </w:numPr>
        <w:rPr>
          <w:rFonts w:ascii="Calibri" w:hAnsi="Calibri" w:cs="Calibri"/>
          <w:sz w:val="24"/>
          <w:szCs w:val="24"/>
          <w:u w:val="single"/>
        </w:rPr>
      </w:pPr>
      <w:r>
        <w:rPr>
          <w:rFonts w:ascii="Calibri" w:hAnsi="Calibri" w:cs="Calibri"/>
          <w:sz w:val="24"/>
          <w:szCs w:val="24"/>
        </w:rPr>
        <w:t>During plunge freezing, add 2 µL of beads to each grid</w:t>
      </w:r>
    </w:p>
    <w:p w14:paraId="18888742" w14:textId="09446107" w:rsidR="00A76E23" w:rsidRDefault="00A76E23" w:rsidP="00A76E23">
      <w:pPr>
        <w:rPr>
          <w:rFonts w:ascii="Calibri" w:hAnsi="Calibri" w:cs="Calibri"/>
          <w:sz w:val="24"/>
          <w:szCs w:val="24"/>
          <w:u w:val="single"/>
        </w:rPr>
      </w:pPr>
    </w:p>
    <w:p w14:paraId="513CCD9D" w14:textId="77777777" w:rsidR="00A76E23" w:rsidRDefault="00A76E23" w:rsidP="00A76E23">
      <w:pPr>
        <w:rPr>
          <w:rFonts w:ascii="Calibri" w:hAnsi="Calibri" w:cs="Calibri"/>
          <w:b/>
          <w:bCs/>
          <w:sz w:val="28"/>
          <w:szCs w:val="28"/>
          <w:u w:val="single"/>
        </w:rPr>
      </w:pPr>
      <w:r>
        <w:rPr>
          <w:rFonts w:ascii="Calibri" w:hAnsi="Calibri" w:cs="Calibri"/>
          <w:b/>
          <w:bCs/>
          <w:sz w:val="28"/>
          <w:szCs w:val="28"/>
          <w:u w:val="single"/>
        </w:rPr>
        <w:t>Discharging grids</w:t>
      </w:r>
    </w:p>
    <w:p w14:paraId="18895522" w14:textId="3749008E" w:rsidR="00A76E23" w:rsidRDefault="00A76E23" w:rsidP="00A76E23">
      <w:pPr>
        <w:rPr>
          <w:rFonts w:ascii="Calibri" w:hAnsi="Calibri" w:cs="Calibri"/>
          <w:sz w:val="24"/>
          <w:szCs w:val="24"/>
        </w:rPr>
      </w:pPr>
      <w:r w:rsidRPr="00A76E23">
        <w:rPr>
          <w:rFonts w:ascii="Calibri" w:hAnsi="Calibri" w:cs="Calibri"/>
          <w:sz w:val="24"/>
          <w:szCs w:val="24"/>
        </w:rPr>
        <w:t>This deposits charges on the grids so that they become cell</w:t>
      </w:r>
      <w:r w:rsidR="00DE0394">
        <w:rPr>
          <w:rFonts w:ascii="Calibri" w:hAnsi="Calibri" w:cs="Calibri"/>
          <w:sz w:val="24"/>
          <w:szCs w:val="24"/>
        </w:rPr>
        <w:t>-</w:t>
      </w:r>
      <w:r w:rsidRPr="00A76E23">
        <w:rPr>
          <w:rFonts w:ascii="Calibri" w:hAnsi="Calibri" w:cs="Calibri"/>
          <w:sz w:val="24"/>
          <w:szCs w:val="24"/>
        </w:rPr>
        <w:t>friendly and accept adherence of cells to them</w:t>
      </w:r>
    </w:p>
    <w:p w14:paraId="7B1D6A7A" w14:textId="20172C11" w:rsidR="00A76E23" w:rsidRDefault="00A76E23" w:rsidP="00A76E23">
      <w:pPr>
        <w:pStyle w:val="ListParagraph"/>
        <w:numPr>
          <w:ilvl w:val="0"/>
          <w:numId w:val="1"/>
        </w:numPr>
        <w:rPr>
          <w:rFonts w:ascii="Calibri" w:hAnsi="Calibri" w:cs="Calibri"/>
          <w:sz w:val="24"/>
          <w:szCs w:val="24"/>
        </w:rPr>
      </w:pPr>
      <w:r>
        <w:rPr>
          <w:rFonts w:ascii="Calibri" w:hAnsi="Calibri" w:cs="Calibri"/>
          <w:sz w:val="24"/>
          <w:szCs w:val="24"/>
        </w:rPr>
        <w:t>Place grids (carbon side up) on a parafilm-wrapped glass slide</w:t>
      </w:r>
    </w:p>
    <w:p w14:paraId="34023CDA" w14:textId="357CC2D8" w:rsidR="00A76E23" w:rsidRDefault="00A76E23" w:rsidP="00A76E23">
      <w:pPr>
        <w:pStyle w:val="ListParagraph"/>
        <w:numPr>
          <w:ilvl w:val="0"/>
          <w:numId w:val="1"/>
        </w:numPr>
        <w:rPr>
          <w:rFonts w:ascii="Calibri" w:hAnsi="Calibri" w:cs="Calibri"/>
          <w:sz w:val="24"/>
          <w:szCs w:val="24"/>
        </w:rPr>
      </w:pPr>
      <w:r>
        <w:rPr>
          <w:rFonts w:ascii="Calibri" w:hAnsi="Calibri" w:cs="Calibri"/>
          <w:sz w:val="24"/>
          <w:szCs w:val="24"/>
        </w:rPr>
        <w:t xml:space="preserve">Turn on the PELC </w:t>
      </w:r>
      <w:proofErr w:type="spellStart"/>
      <w:r>
        <w:rPr>
          <w:rFonts w:ascii="Calibri" w:hAnsi="Calibri" w:cs="Calibri"/>
          <w:sz w:val="24"/>
          <w:szCs w:val="24"/>
        </w:rPr>
        <w:t>Easiglow</w:t>
      </w:r>
      <w:proofErr w:type="spellEnd"/>
      <w:r>
        <w:rPr>
          <w:rFonts w:ascii="Calibri" w:hAnsi="Calibri" w:cs="Calibri"/>
          <w:sz w:val="24"/>
          <w:szCs w:val="24"/>
        </w:rPr>
        <w:t xml:space="preserve"> equipment</w:t>
      </w:r>
    </w:p>
    <w:p w14:paraId="0E4BBB87" w14:textId="458BA7C0" w:rsidR="00A76E23" w:rsidRDefault="00A76E23" w:rsidP="00A76E23">
      <w:pPr>
        <w:pStyle w:val="ListParagraph"/>
        <w:numPr>
          <w:ilvl w:val="0"/>
          <w:numId w:val="1"/>
        </w:numPr>
        <w:rPr>
          <w:rFonts w:ascii="Calibri" w:hAnsi="Calibri" w:cs="Calibri"/>
          <w:sz w:val="24"/>
          <w:szCs w:val="24"/>
        </w:rPr>
      </w:pPr>
      <w:r>
        <w:rPr>
          <w:rFonts w:ascii="Calibri" w:hAnsi="Calibri" w:cs="Calibri"/>
          <w:sz w:val="24"/>
          <w:szCs w:val="24"/>
        </w:rPr>
        <w:t>Place glass slides on the metal stand</w:t>
      </w:r>
    </w:p>
    <w:p w14:paraId="19AF3E4E" w14:textId="6821642E" w:rsidR="00A76E23" w:rsidRDefault="00A76E23" w:rsidP="00A76E23">
      <w:pPr>
        <w:pStyle w:val="ListParagraph"/>
        <w:numPr>
          <w:ilvl w:val="0"/>
          <w:numId w:val="1"/>
        </w:numPr>
        <w:rPr>
          <w:rFonts w:ascii="Calibri" w:hAnsi="Calibri" w:cs="Calibri"/>
          <w:sz w:val="24"/>
          <w:szCs w:val="24"/>
        </w:rPr>
      </w:pPr>
      <w:r>
        <w:rPr>
          <w:rFonts w:ascii="Calibri" w:hAnsi="Calibri" w:cs="Calibri"/>
          <w:sz w:val="24"/>
          <w:szCs w:val="24"/>
        </w:rPr>
        <w:t>Press auto for auto run</w:t>
      </w:r>
    </w:p>
    <w:p w14:paraId="640D2B46" w14:textId="515BCB11" w:rsidR="00F0754D" w:rsidRDefault="00F0754D" w:rsidP="00A76E23">
      <w:pPr>
        <w:pStyle w:val="ListParagraph"/>
        <w:numPr>
          <w:ilvl w:val="0"/>
          <w:numId w:val="1"/>
        </w:numPr>
        <w:rPr>
          <w:rFonts w:ascii="Calibri" w:hAnsi="Calibri" w:cs="Calibri"/>
          <w:sz w:val="24"/>
          <w:szCs w:val="24"/>
        </w:rPr>
      </w:pPr>
      <w:r>
        <w:rPr>
          <w:rFonts w:ascii="Calibri" w:hAnsi="Calibri" w:cs="Calibri"/>
          <w:sz w:val="24"/>
          <w:szCs w:val="24"/>
        </w:rPr>
        <w:t xml:space="preserve">Leave this for about </w:t>
      </w:r>
      <w:r w:rsidR="00DE0394">
        <w:rPr>
          <w:rFonts w:ascii="Calibri" w:hAnsi="Calibri" w:cs="Calibri"/>
          <w:sz w:val="24"/>
          <w:szCs w:val="24"/>
        </w:rPr>
        <w:t>1</w:t>
      </w:r>
      <w:r>
        <w:rPr>
          <w:rFonts w:ascii="Calibri" w:hAnsi="Calibri" w:cs="Calibri"/>
          <w:sz w:val="24"/>
          <w:szCs w:val="24"/>
        </w:rPr>
        <w:t>0 minutes</w:t>
      </w:r>
    </w:p>
    <w:p w14:paraId="310C13C3" w14:textId="76AE913A" w:rsidR="00F0754D" w:rsidRDefault="00F0754D" w:rsidP="00F0754D">
      <w:pPr>
        <w:rPr>
          <w:rFonts w:ascii="Calibri" w:hAnsi="Calibri" w:cs="Calibri"/>
          <w:sz w:val="24"/>
          <w:szCs w:val="24"/>
        </w:rPr>
      </w:pPr>
    </w:p>
    <w:p w14:paraId="22064A92" w14:textId="3AE3DBAD" w:rsidR="00F0754D" w:rsidRDefault="00F0754D" w:rsidP="00F0754D">
      <w:pPr>
        <w:rPr>
          <w:rFonts w:ascii="Calibri" w:hAnsi="Calibri" w:cs="Calibri"/>
          <w:b/>
          <w:bCs/>
          <w:sz w:val="28"/>
          <w:szCs w:val="28"/>
          <w:u w:val="single"/>
        </w:rPr>
      </w:pPr>
      <w:r w:rsidRPr="00F0754D">
        <w:rPr>
          <w:rFonts w:ascii="Calibri" w:hAnsi="Calibri" w:cs="Calibri"/>
          <w:b/>
          <w:bCs/>
          <w:sz w:val="28"/>
          <w:szCs w:val="28"/>
          <w:u w:val="single"/>
        </w:rPr>
        <w:t>Coating grids in serum</w:t>
      </w:r>
    </w:p>
    <w:p w14:paraId="526F40EF" w14:textId="61FF7C05" w:rsidR="00F0754D" w:rsidRDefault="00F0754D" w:rsidP="00F0754D">
      <w:pPr>
        <w:rPr>
          <w:rFonts w:ascii="Calibri" w:hAnsi="Calibri" w:cs="Calibri"/>
          <w:sz w:val="24"/>
          <w:szCs w:val="24"/>
        </w:rPr>
      </w:pPr>
      <w:r>
        <w:rPr>
          <w:rFonts w:ascii="Calibri" w:hAnsi="Calibri" w:cs="Calibri"/>
          <w:sz w:val="24"/>
          <w:szCs w:val="24"/>
        </w:rPr>
        <w:t>Grids can also be pre-coated in FBS 8 – 24 hours before cells are seeded on them. To do this:</w:t>
      </w:r>
    </w:p>
    <w:p w14:paraId="2145BCBC" w14:textId="6A6DC046" w:rsidR="00F0754D" w:rsidRDefault="00F0754D" w:rsidP="00F0754D">
      <w:pPr>
        <w:pStyle w:val="ListParagraph"/>
        <w:numPr>
          <w:ilvl w:val="0"/>
          <w:numId w:val="1"/>
        </w:numPr>
        <w:rPr>
          <w:rFonts w:ascii="Calibri" w:hAnsi="Calibri" w:cs="Calibri"/>
          <w:sz w:val="24"/>
          <w:szCs w:val="24"/>
        </w:rPr>
      </w:pPr>
      <w:r>
        <w:rPr>
          <w:rFonts w:ascii="Calibri" w:hAnsi="Calibri" w:cs="Calibri"/>
          <w:sz w:val="24"/>
          <w:szCs w:val="24"/>
        </w:rPr>
        <w:t xml:space="preserve">Dip grids in </w:t>
      </w:r>
      <w:r w:rsidR="00DC4FE0">
        <w:rPr>
          <w:rFonts w:ascii="Calibri" w:hAnsi="Calibri" w:cs="Calibri"/>
          <w:sz w:val="24"/>
          <w:szCs w:val="24"/>
        </w:rPr>
        <w:t xml:space="preserve">70% </w:t>
      </w:r>
      <w:bookmarkStart w:id="0" w:name="_GoBack"/>
      <w:bookmarkEnd w:id="0"/>
      <w:r>
        <w:rPr>
          <w:rFonts w:ascii="Calibri" w:hAnsi="Calibri" w:cs="Calibri"/>
          <w:sz w:val="24"/>
          <w:szCs w:val="24"/>
        </w:rPr>
        <w:t>ethanol and place in 6-well plates containing serum</w:t>
      </w:r>
    </w:p>
    <w:p w14:paraId="44E7B016" w14:textId="0E38E415" w:rsidR="00F0754D" w:rsidRDefault="00F0754D" w:rsidP="00F0754D">
      <w:pPr>
        <w:pStyle w:val="ListParagraph"/>
        <w:numPr>
          <w:ilvl w:val="0"/>
          <w:numId w:val="1"/>
        </w:numPr>
        <w:rPr>
          <w:rFonts w:ascii="Calibri" w:hAnsi="Calibri" w:cs="Calibri"/>
          <w:sz w:val="24"/>
          <w:szCs w:val="24"/>
        </w:rPr>
      </w:pPr>
      <w:r>
        <w:rPr>
          <w:rFonts w:ascii="Calibri" w:hAnsi="Calibri" w:cs="Calibri"/>
          <w:sz w:val="24"/>
          <w:szCs w:val="24"/>
        </w:rPr>
        <w:t>Leave this for 8 – 24 hours before seeding cells unto them</w:t>
      </w:r>
    </w:p>
    <w:p w14:paraId="587AB544" w14:textId="77777777" w:rsidR="00F0754D" w:rsidRDefault="00F0754D" w:rsidP="00F0754D">
      <w:pPr>
        <w:rPr>
          <w:rFonts w:ascii="Calibri" w:hAnsi="Calibri" w:cs="Calibri"/>
          <w:b/>
          <w:bCs/>
          <w:sz w:val="28"/>
          <w:szCs w:val="28"/>
          <w:u w:val="single"/>
        </w:rPr>
      </w:pPr>
    </w:p>
    <w:p w14:paraId="7B2A1F82" w14:textId="02ECBAC0" w:rsidR="00F0754D" w:rsidRDefault="00F0754D" w:rsidP="00F0754D">
      <w:pPr>
        <w:rPr>
          <w:rFonts w:ascii="Calibri" w:hAnsi="Calibri" w:cs="Calibri"/>
          <w:b/>
          <w:bCs/>
          <w:sz w:val="28"/>
          <w:szCs w:val="28"/>
          <w:u w:val="single"/>
        </w:rPr>
      </w:pPr>
      <w:r w:rsidRPr="00F0754D">
        <w:rPr>
          <w:rFonts w:ascii="Calibri" w:hAnsi="Calibri" w:cs="Calibri"/>
          <w:b/>
          <w:bCs/>
          <w:sz w:val="28"/>
          <w:szCs w:val="28"/>
          <w:u w:val="single"/>
        </w:rPr>
        <w:t xml:space="preserve">Coating grids </w:t>
      </w:r>
      <w:r>
        <w:rPr>
          <w:rFonts w:ascii="Calibri" w:hAnsi="Calibri" w:cs="Calibri"/>
          <w:b/>
          <w:bCs/>
          <w:sz w:val="28"/>
          <w:szCs w:val="28"/>
          <w:u w:val="single"/>
        </w:rPr>
        <w:t>with Poly-L-lysine (on the day of cell seeding)</w:t>
      </w:r>
    </w:p>
    <w:p w14:paraId="1BE91E9E" w14:textId="547596AE" w:rsidR="00F0754D" w:rsidRDefault="00F0754D" w:rsidP="00F0754D">
      <w:pPr>
        <w:rPr>
          <w:rFonts w:ascii="Calibri" w:hAnsi="Calibri" w:cs="Calibri"/>
          <w:sz w:val="24"/>
          <w:szCs w:val="24"/>
        </w:rPr>
      </w:pPr>
      <w:r>
        <w:rPr>
          <w:rFonts w:ascii="Calibri" w:hAnsi="Calibri" w:cs="Calibri"/>
          <w:sz w:val="24"/>
          <w:szCs w:val="24"/>
        </w:rPr>
        <w:t>Grids can also be charged by discharging as described above and then soaking in Poly-L-lysine.</w:t>
      </w:r>
    </w:p>
    <w:p w14:paraId="3E2277CA" w14:textId="6765654F" w:rsidR="00F0754D" w:rsidRDefault="00F0754D" w:rsidP="00F0754D">
      <w:pPr>
        <w:pStyle w:val="ListParagraph"/>
        <w:numPr>
          <w:ilvl w:val="0"/>
          <w:numId w:val="1"/>
        </w:numPr>
        <w:rPr>
          <w:rFonts w:ascii="Calibri" w:hAnsi="Calibri" w:cs="Calibri"/>
          <w:sz w:val="24"/>
          <w:szCs w:val="24"/>
        </w:rPr>
      </w:pPr>
      <w:r>
        <w:rPr>
          <w:rFonts w:ascii="Calibri" w:hAnsi="Calibri" w:cs="Calibri"/>
          <w:sz w:val="24"/>
          <w:szCs w:val="24"/>
        </w:rPr>
        <w:t>Dip grids in ethanol for sterilisation</w:t>
      </w:r>
    </w:p>
    <w:p w14:paraId="37EC7253" w14:textId="38DD5754" w:rsidR="00F0754D" w:rsidRDefault="00F0754D" w:rsidP="00F0754D">
      <w:pPr>
        <w:pStyle w:val="ListParagraph"/>
        <w:numPr>
          <w:ilvl w:val="0"/>
          <w:numId w:val="1"/>
        </w:numPr>
        <w:rPr>
          <w:rFonts w:ascii="Calibri" w:hAnsi="Calibri" w:cs="Calibri"/>
          <w:sz w:val="24"/>
          <w:szCs w:val="24"/>
        </w:rPr>
      </w:pPr>
      <w:r>
        <w:rPr>
          <w:rFonts w:ascii="Calibri" w:hAnsi="Calibri" w:cs="Calibri"/>
          <w:sz w:val="24"/>
          <w:szCs w:val="24"/>
        </w:rPr>
        <w:t>Place grids in poly-L-Lysine for about 10 minutes</w:t>
      </w:r>
    </w:p>
    <w:p w14:paraId="1E6BF51A" w14:textId="39B7647D" w:rsidR="00F0754D" w:rsidRDefault="00F0754D" w:rsidP="00F0754D">
      <w:pPr>
        <w:pStyle w:val="ListParagraph"/>
        <w:numPr>
          <w:ilvl w:val="0"/>
          <w:numId w:val="1"/>
        </w:numPr>
        <w:rPr>
          <w:rFonts w:ascii="Calibri" w:hAnsi="Calibri" w:cs="Calibri"/>
          <w:sz w:val="24"/>
          <w:szCs w:val="24"/>
        </w:rPr>
      </w:pPr>
      <w:r>
        <w:rPr>
          <w:rFonts w:ascii="Calibri" w:hAnsi="Calibri" w:cs="Calibri"/>
          <w:sz w:val="24"/>
          <w:szCs w:val="24"/>
        </w:rPr>
        <w:t>Place grids in serum for about 5 minutes</w:t>
      </w:r>
    </w:p>
    <w:p w14:paraId="27AACA72" w14:textId="3CD81FC6" w:rsidR="006F343C" w:rsidRPr="00250DC1" w:rsidRDefault="00F0754D" w:rsidP="006F343C">
      <w:pPr>
        <w:pStyle w:val="ListParagraph"/>
        <w:numPr>
          <w:ilvl w:val="0"/>
          <w:numId w:val="1"/>
        </w:numPr>
        <w:rPr>
          <w:rFonts w:ascii="Calibri" w:hAnsi="Calibri" w:cs="Calibri"/>
          <w:sz w:val="24"/>
          <w:szCs w:val="24"/>
          <w:u w:val="single"/>
        </w:rPr>
      </w:pPr>
      <w:r w:rsidRPr="00250DC1">
        <w:rPr>
          <w:rFonts w:ascii="Calibri" w:hAnsi="Calibri" w:cs="Calibri"/>
          <w:sz w:val="24"/>
          <w:szCs w:val="24"/>
        </w:rPr>
        <w:t>These grids are ready for cells to be seeded unto them</w:t>
      </w:r>
    </w:p>
    <w:sectPr w:rsidR="006F343C" w:rsidRPr="00250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0115"/>
    <w:multiLevelType w:val="hybridMultilevel"/>
    <w:tmpl w:val="4F9A5B74"/>
    <w:lvl w:ilvl="0" w:tplc="949EF8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1E"/>
    <w:rsid w:val="0013422A"/>
    <w:rsid w:val="00250DC1"/>
    <w:rsid w:val="003729E6"/>
    <w:rsid w:val="003B4F38"/>
    <w:rsid w:val="004600C4"/>
    <w:rsid w:val="004732F1"/>
    <w:rsid w:val="0048700F"/>
    <w:rsid w:val="004D39B3"/>
    <w:rsid w:val="006C5667"/>
    <w:rsid w:val="006F343C"/>
    <w:rsid w:val="007D61C7"/>
    <w:rsid w:val="00810F65"/>
    <w:rsid w:val="00A76E23"/>
    <w:rsid w:val="00B601D8"/>
    <w:rsid w:val="00B91A70"/>
    <w:rsid w:val="00C5431E"/>
    <w:rsid w:val="00C7114E"/>
    <w:rsid w:val="00C84A98"/>
    <w:rsid w:val="00CE04E8"/>
    <w:rsid w:val="00DC4FE0"/>
    <w:rsid w:val="00DE0394"/>
    <w:rsid w:val="00F0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C7B2"/>
  <w15:chartTrackingRefBased/>
  <w15:docId w15:val="{01F4D08E-03D1-4AD4-8713-21005FD0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Diamond Light Source Limited</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Kosior, Ewelina (DLSLtd,RAL,LSCI)</dc:creator>
  <cp:keywords/>
  <dc:description/>
  <cp:lastModifiedBy>Chidinma Okolo</cp:lastModifiedBy>
  <cp:revision>17</cp:revision>
  <dcterms:created xsi:type="dcterms:W3CDTF">2017-12-18T11:22:00Z</dcterms:created>
  <dcterms:modified xsi:type="dcterms:W3CDTF">2020-04-02T11:38:00Z</dcterms:modified>
</cp:coreProperties>
</file>