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F84FB" w14:textId="77777777" w:rsidR="00940368" w:rsidRDefault="00940368" w:rsidP="00940368">
      <w:pPr>
        <w:pStyle w:val="Title"/>
        <w:rPr>
          <w:sz w:val="36"/>
          <w:szCs w:val="36"/>
        </w:rPr>
      </w:pPr>
      <w:bookmarkStart w:id="0" w:name="_GoBack"/>
      <w:bookmarkEnd w:id="0"/>
      <w:r>
        <w:rPr>
          <w:noProof/>
          <w:sz w:val="36"/>
          <w:szCs w:val="36"/>
          <w:lang w:val="en-US"/>
        </w:rPr>
        <w:pict w14:anchorId="79FF3B1D">
          <v:shapetype id="_x0000_t202" coordsize="21600,21600" o:spt="202" path="m,l,21600r21600,l21600,xe">
            <v:stroke joinstyle="miter"/>
            <v:path gradientshapeok="t" o:connecttype="rect"/>
          </v:shapetype>
          <v:shape id="_x0000_s1026" type="#_x0000_t202" style="position:absolute;margin-left:419.4pt;margin-top:-7pt;width:106.55pt;height:44.85pt;z-index:251657728" stroked="f">
            <v:textbox style="mso-next-textbox:#_x0000_s1026">
              <w:txbxContent>
                <w:p w14:paraId="4F8BBFA5" w14:textId="77777777" w:rsidR="00940368" w:rsidRDefault="00940368" w:rsidP="00940368">
                  <w:r w:rsidRPr="00295305">
                    <w:rPr>
                      <w:noProof/>
                      <w:lang w:eastAsia="en-GB"/>
                    </w:rPr>
                    <w:pict w14:anchorId="1ECF5E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91.5pt;height:26.25pt;visibility:visible">
                        <v:imagedata r:id="rId8" o:title=""/>
                      </v:shape>
                    </w:pict>
                  </w:r>
                </w:p>
              </w:txbxContent>
            </v:textbox>
          </v:shape>
        </w:pict>
      </w:r>
      <w:r w:rsidRPr="00360A97">
        <w:rPr>
          <w:sz w:val="36"/>
          <w:szCs w:val="36"/>
        </w:rPr>
        <w:t>Diamond Light Source: Annual Review 20</w:t>
      </w:r>
      <w:r w:rsidR="00FA5B2C">
        <w:rPr>
          <w:sz w:val="36"/>
          <w:szCs w:val="36"/>
        </w:rPr>
        <w:t>20</w:t>
      </w:r>
      <w:r>
        <w:rPr>
          <w:sz w:val="36"/>
          <w:szCs w:val="36"/>
        </w:rPr>
        <w:t>-</w:t>
      </w:r>
      <w:r w:rsidR="000E644C">
        <w:rPr>
          <w:sz w:val="36"/>
          <w:szCs w:val="36"/>
        </w:rPr>
        <w:t>2</w:t>
      </w:r>
      <w:r w:rsidR="00FA5B2C">
        <w:rPr>
          <w:sz w:val="36"/>
          <w:szCs w:val="36"/>
        </w:rPr>
        <w:t>1</w:t>
      </w:r>
      <w:r w:rsidRPr="00360A97">
        <w:rPr>
          <w:sz w:val="36"/>
          <w:szCs w:val="36"/>
        </w:rPr>
        <w:t xml:space="preserve"> </w:t>
      </w:r>
    </w:p>
    <w:p w14:paraId="394D3680" w14:textId="77777777" w:rsidR="00940368" w:rsidRPr="00360A97" w:rsidRDefault="00940368" w:rsidP="00940368">
      <w:pPr>
        <w:pStyle w:val="Title"/>
        <w:rPr>
          <w:sz w:val="32"/>
          <w:szCs w:val="32"/>
        </w:rPr>
      </w:pPr>
      <w:r>
        <w:rPr>
          <w:sz w:val="32"/>
          <w:szCs w:val="32"/>
        </w:rPr>
        <w:t xml:space="preserve">Submission </w:t>
      </w:r>
      <w:r w:rsidRPr="00360A97">
        <w:rPr>
          <w:sz w:val="32"/>
          <w:szCs w:val="32"/>
        </w:rPr>
        <w:t>template</w:t>
      </w:r>
    </w:p>
    <w:p w14:paraId="62309182" w14:textId="77777777" w:rsidR="00940368" w:rsidRDefault="00940368" w:rsidP="00940368">
      <w:pPr>
        <w:spacing w:after="0"/>
        <w:jc w:val="both"/>
        <w:rPr>
          <w:sz w:val="24"/>
          <w:szCs w:val="24"/>
        </w:rPr>
      </w:pPr>
      <w:r w:rsidRPr="00C50B10">
        <w:rPr>
          <w:b/>
          <w:sz w:val="24"/>
          <w:szCs w:val="24"/>
        </w:rPr>
        <w:t xml:space="preserve">Title of submission: </w:t>
      </w:r>
      <w:r>
        <w:rPr>
          <w:sz w:val="24"/>
          <w:szCs w:val="24"/>
        </w:rPr>
        <w:t>A title different to the related publication and suitable for a lay audience.</w:t>
      </w:r>
      <w:r w:rsidR="000A52B6">
        <w:rPr>
          <w:sz w:val="24"/>
          <w:szCs w:val="24"/>
        </w:rPr>
        <w:t xml:space="preserve"> Please avoid specialist terminology as much as possible.</w:t>
      </w:r>
    </w:p>
    <w:p w14:paraId="7C4B0D3A" w14:textId="77777777" w:rsidR="00940368" w:rsidRDefault="00940368" w:rsidP="00940368">
      <w:pPr>
        <w:spacing w:after="0"/>
        <w:jc w:val="both"/>
        <w:rPr>
          <w:sz w:val="24"/>
          <w:szCs w:val="24"/>
        </w:rPr>
      </w:pPr>
    </w:p>
    <w:p w14:paraId="66476493" w14:textId="77777777" w:rsidR="00940368" w:rsidRDefault="00D26338" w:rsidP="00940368">
      <w:pPr>
        <w:spacing w:after="0"/>
        <w:jc w:val="both"/>
        <w:rPr>
          <w:b/>
          <w:sz w:val="28"/>
          <w:szCs w:val="28"/>
        </w:rPr>
      </w:pPr>
      <w:r w:rsidRPr="006D7392">
        <w:rPr>
          <w:b/>
          <w:sz w:val="28"/>
          <w:szCs w:val="28"/>
          <w:shd w:val="clear" w:color="auto" w:fill="DAEEF3"/>
        </w:rPr>
        <w:t>[</w:t>
      </w:r>
      <w:r w:rsidR="00940368" w:rsidRPr="006D7392">
        <w:rPr>
          <w:b/>
          <w:sz w:val="28"/>
          <w:szCs w:val="28"/>
          <w:shd w:val="clear" w:color="auto" w:fill="DAEEF3"/>
        </w:rPr>
        <w:t>Enter title here</w:t>
      </w:r>
      <w:r w:rsidRPr="006D7392">
        <w:rPr>
          <w:b/>
          <w:sz w:val="28"/>
          <w:szCs w:val="28"/>
          <w:shd w:val="clear" w:color="auto" w:fill="DAEEF3"/>
        </w:rPr>
        <w:t xml:space="preserve">] </w:t>
      </w:r>
    </w:p>
    <w:p w14:paraId="5BEA5B01" w14:textId="77777777" w:rsidR="00940368" w:rsidRPr="00471CF2" w:rsidRDefault="00940368" w:rsidP="00940368">
      <w:pPr>
        <w:spacing w:after="0"/>
        <w:jc w:val="both"/>
        <w:rPr>
          <w:b/>
          <w:sz w:val="28"/>
          <w:szCs w:val="28"/>
        </w:rPr>
      </w:pPr>
    </w:p>
    <w:p w14:paraId="48B21C04" w14:textId="77777777" w:rsidR="00940368" w:rsidRPr="00471CF2" w:rsidRDefault="00940368" w:rsidP="00940368">
      <w:pPr>
        <w:spacing w:after="0"/>
        <w:jc w:val="both"/>
        <w:rPr>
          <w:sz w:val="28"/>
          <w:szCs w:val="28"/>
        </w:rPr>
      </w:pPr>
      <w:r w:rsidRPr="00471CF2">
        <w:rPr>
          <w:b/>
          <w:sz w:val="24"/>
          <w:szCs w:val="24"/>
        </w:rPr>
        <w:t>Related publication title and DOI:</w:t>
      </w:r>
      <w:r w:rsidR="00FA5B2C" w:rsidRPr="00471CF2">
        <w:rPr>
          <w:sz w:val="24"/>
          <w:szCs w:val="24"/>
        </w:rPr>
        <w:t xml:space="preserve"> [</w:t>
      </w:r>
      <w:r w:rsidRPr="006D7392">
        <w:rPr>
          <w:sz w:val="24"/>
          <w:szCs w:val="24"/>
          <w:shd w:val="clear" w:color="auto" w:fill="DAEEF3"/>
        </w:rPr>
        <w:t>Title of related publication, and DOI</w:t>
      </w:r>
      <w:r w:rsidR="00D26338" w:rsidRPr="006D7392">
        <w:rPr>
          <w:sz w:val="24"/>
          <w:szCs w:val="24"/>
          <w:shd w:val="clear" w:color="auto" w:fill="DAEEF3"/>
        </w:rPr>
        <w:t>]</w:t>
      </w:r>
      <w:r w:rsidRPr="00471CF2">
        <w:rPr>
          <w:sz w:val="24"/>
          <w:szCs w:val="24"/>
        </w:rPr>
        <w:t xml:space="preserve"> </w:t>
      </w:r>
    </w:p>
    <w:p w14:paraId="73E99972" w14:textId="77777777" w:rsidR="00940368" w:rsidRDefault="00940368" w:rsidP="00940368">
      <w:pPr>
        <w:spacing w:after="0"/>
        <w:jc w:val="both"/>
        <w:rPr>
          <w:b/>
          <w:sz w:val="24"/>
          <w:szCs w:val="24"/>
        </w:rPr>
      </w:pPr>
    </w:p>
    <w:p w14:paraId="63B09C01" w14:textId="77777777" w:rsidR="00940368" w:rsidRPr="00471CF2" w:rsidRDefault="00940368" w:rsidP="00940368">
      <w:pPr>
        <w:spacing w:after="0"/>
        <w:jc w:val="both"/>
        <w:rPr>
          <w:sz w:val="28"/>
          <w:szCs w:val="28"/>
        </w:rPr>
      </w:pPr>
      <w:r w:rsidRPr="00471CF2">
        <w:rPr>
          <w:b/>
          <w:sz w:val="24"/>
          <w:szCs w:val="24"/>
        </w:rPr>
        <w:t>Publication keywords</w:t>
      </w:r>
      <w:r w:rsidR="00FA5B2C" w:rsidRPr="00471CF2">
        <w:rPr>
          <w:b/>
          <w:sz w:val="24"/>
          <w:szCs w:val="24"/>
        </w:rPr>
        <w:t>:</w:t>
      </w:r>
      <w:r w:rsidR="00FA5B2C" w:rsidRPr="00471CF2">
        <w:rPr>
          <w:sz w:val="24"/>
          <w:szCs w:val="24"/>
        </w:rPr>
        <w:t xml:space="preserve"> [</w:t>
      </w:r>
      <w:r w:rsidRPr="006D7392">
        <w:rPr>
          <w:sz w:val="24"/>
          <w:szCs w:val="24"/>
          <w:shd w:val="clear" w:color="auto" w:fill="DAEEF3"/>
        </w:rPr>
        <w:t>Add relevant keywords from the related publication</w:t>
      </w:r>
      <w:r w:rsidR="00D26338" w:rsidRPr="006D7392">
        <w:rPr>
          <w:sz w:val="24"/>
          <w:szCs w:val="24"/>
          <w:shd w:val="clear" w:color="auto" w:fill="DAEEF3"/>
        </w:rPr>
        <w:t>]</w:t>
      </w:r>
      <w:r w:rsidRPr="006D7392">
        <w:rPr>
          <w:sz w:val="24"/>
          <w:szCs w:val="24"/>
          <w:shd w:val="clear" w:color="auto" w:fill="DAEEF3"/>
        </w:rPr>
        <w:t xml:space="preserve">  </w:t>
      </w:r>
    </w:p>
    <w:p w14:paraId="095DBA4B" w14:textId="77777777" w:rsidR="00940368" w:rsidRDefault="00940368" w:rsidP="00940368">
      <w:pPr>
        <w:spacing w:after="0"/>
        <w:rPr>
          <w:b/>
          <w:sz w:val="24"/>
          <w:szCs w:val="24"/>
        </w:rPr>
      </w:pPr>
    </w:p>
    <w:p w14:paraId="6BC0803F" w14:textId="77777777" w:rsidR="00940368" w:rsidRPr="00471CF2" w:rsidRDefault="00940368" w:rsidP="00940368">
      <w:pPr>
        <w:spacing w:after="0"/>
        <w:rPr>
          <w:b/>
          <w:sz w:val="24"/>
          <w:szCs w:val="24"/>
        </w:rPr>
      </w:pPr>
      <w:r w:rsidRPr="00471CF2">
        <w:rPr>
          <w:b/>
          <w:sz w:val="24"/>
          <w:szCs w:val="24"/>
        </w:rPr>
        <w:t>Associated beamline</w:t>
      </w:r>
      <w:r w:rsidR="00FA5B2C" w:rsidRPr="00471CF2">
        <w:rPr>
          <w:b/>
          <w:sz w:val="24"/>
          <w:szCs w:val="24"/>
        </w:rPr>
        <w:t xml:space="preserve">: </w:t>
      </w:r>
      <w:r w:rsidR="00FA5B2C" w:rsidRPr="002351DC">
        <w:rPr>
          <w:bCs/>
          <w:sz w:val="24"/>
          <w:szCs w:val="24"/>
        </w:rPr>
        <w:t>[</w:t>
      </w:r>
      <w:r w:rsidRPr="006D7392">
        <w:rPr>
          <w:sz w:val="24"/>
          <w:szCs w:val="24"/>
          <w:shd w:val="clear" w:color="auto" w:fill="DAEEF3"/>
        </w:rPr>
        <w:t>Add beamline that you have been requested to write about</w:t>
      </w:r>
      <w:r w:rsidR="00D26338" w:rsidRPr="006D7392">
        <w:rPr>
          <w:sz w:val="24"/>
          <w:szCs w:val="24"/>
          <w:shd w:val="clear" w:color="auto" w:fill="DAEEF3"/>
        </w:rPr>
        <w:t>]</w:t>
      </w:r>
      <w:r w:rsidRPr="00471CF2">
        <w:rPr>
          <w:sz w:val="24"/>
          <w:szCs w:val="24"/>
        </w:rPr>
        <w:t xml:space="preserve">  </w:t>
      </w:r>
    </w:p>
    <w:p w14:paraId="5304E925" w14:textId="77777777" w:rsidR="00940368" w:rsidRDefault="00940368" w:rsidP="00940368">
      <w:pPr>
        <w:spacing w:after="0"/>
        <w:rPr>
          <w:b/>
          <w:sz w:val="28"/>
          <w:szCs w:val="28"/>
        </w:rPr>
      </w:pPr>
    </w:p>
    <w:p w14:paraId="7E711ECF" w14:textId="77777777" w:rsidR="00940368" w:rsidRPr="000778C3" w:rsidRDefault="00940368" w:rsidP="00940368">
      <w:pPr>
        <w:spacing w:after="0" w:line="240" w:lineRule="auto"/>
        <w:rPr>
          <w:sz w:val="28"/>
          <w:szCs w:val="28"/>
        </w:rPr>
      </w:pPr>
      <w:r w:rsidRPr="000778C3">
        <w:rPr>
          <w:b/>
          <w:sz w:val="28"/>
          <w:szCs w:val="28"/>
        </w:rPr>
        <w:t>Opening lay summary:</w:t>
      </w:r>
      <w:r w:rsidRPr="000778C3">
        <w:rPr>
          <w:sz w:val="28"/>
          <w:szCs w:val="28"/>
        </w:rPr>
        <w:t xml:space="preserve"> </w:t>
      </w:r>
    </w:p>
    <w:p w14:paraId="54B7DA64" w14:textId="77777777" w:rsidR="00940368" w:rsidRDefault="00940368" w:rsidP="00940368">
      <w:pPr>
        <w:spacing w:line="240" w:lineRule="auto"/>
        <w:rPr>
          <w:sz w:val="24"/>
          <w:szCs w:val="24"/>
        </w:rPr>
      </w:pPr>
      <w:r w:rsidRPr="00BC1B0C">
        <w:rPr>
          <w:sz w:val="24"/>
          <w:szCs w:val="24"/>
        </w:rPr>
        <w:t xml:space="preserve">1-3 sentences per </w:t>
      </w:r>
      <w:r>
        <w:rPr>
          <w:sz w:val="24"/>
          <w:szCs w:val="24"/>
        </w:rPr>
        <w:t>question. Diamond will use your responses below to draft the lay summary.</w:t>
      </w:r>
    </w:p>
    <w:p w14:paraId="2C421D73" w14:textId="77777777" w:rsidR="00940368" w:rsidRDefault="00940368" w:rsidP="00940368">
      <w:pPr>
        <w:spacing w:line="240" w:lineRule="auto"/>
        <w:rPr>
          <w:sz w:val="24"/>
          <w:szCs w:val="24"/>
        </w:rPr>
      </w:pPr>
      <w:r>
        <w:rPr>
          <w:sz w:val="24"/>
          <w:szCs w:val="24"/>
        </w:rPr>
        <w:t xml:space="preserve">The reason for the lay summary is to give the audience a way </w:t>
      </w:r>
      <w:r w:rsidR="00FA5B2C">
        <w:rPr>
          <w:sz w:val="24"/>
          <w:szCs w:val="24"/>
        </w:rPr>
        <w:t>into</w:t>
      </w:r>
      <w:r>
        <w:rPr>
          <w:sz w:val="24"/>
          <w:szCs w:val="24"/>
        </w:rPr>
        <w:t xml:space="preserve"> the research. Please be as clear and concise with your answers as possible. </w:t>
      </w:r>
    </w:p>
    <w:p w14:paraId="7F708690" w14:textId="77777777" w:rsidR="00940368" w:rsidRPr="00235F1D" w:rsidRDefault="00940368" w:rsidP="00940368">
      <w:pPr>
        <w:spacing w:line="240" w:lineRule="auto"/>
        <w:rPr>
          <w:b/>
          <w:sz w:val="24"/>
          <w:szCs w:val="24"/>
        </w:rPr>
      </w:pPr>
      <w:r w:rsidRPr="00235F1D">
        <w:rPr>
          <w:b/>
          <w:sz w:val="24"/>
          <w:szCs w:val="24"/>
        </w:rPr>
        <w:t xml:space="preserve">Audience: </w:t>
      </w:r>
      <w:r w:rsidRPr="00235F1D">
        <w:rPr>
          <w:sz w:val="24"/>
          <w:szCs w:val="24"/>
        </w:rPr>
        <w:t>A lay audience – adults without a background in science</w:t>
      </w:r>
      <w:r w:rsidR="001577F9">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682"/>
      </w:tblGrid>
      <w:tr w:rsidR="00940368" w:rsidRPr="00C206AA" w14:paraId="31F2F61A" w14:textId="77777777" w:rsidTr="006D7392">
        <w:trPr>
          <w:trHeight w:val="458"/>
        </w:trPr>
        <w:tc>
          <w:tcPr>
            <w:tcW w:w="10682" w:type="dxa"/>
            <w:tcBorders>
              <w:top w:val="nil"/>
              <w:left w:val="nil"/>
              <w:bottom w:val="nil"/>
              <w:right w:val="nil"/>
            </w:tcBorders>
            <w:shd w:val="clear" w:color="auto" w:fill="D9D9D9"/>
            <w:vAlign w:val="center"/>
          </w:tcPr>
          <w:p w14:paraId="1AE72E96" w14:textId="77777777" w:rsidR="00940368" w:rsidRPr="00C206AA" w:rsidRDefault="00940368" w:rsidP="006D7392">
            <w:pPr>
              <w:spacing w:after="0" w:line="240" w:lineRule="auto"/>
              <w:jc w:val="center"/>
            </w:pPr>
            <w:r w:rsidRPr="00C206AA">
              <w:rPr>
                <w:b/>
              </w:rPr>
              <w:t>Clear</w:t>
            </w:r>
            <w:r w:rsidRPr="00C206AA">
              <w:t xml:space="preserve"> and jargon-free /</w:t>
            </w:r>
            <w:r w:rsidRPr="00C206AA">
              <w:rPr>
                <w:b/>
              </w:rPr>
              <w:t xml:space="preserve"> Suitable</w:t>
            </w:r>
            <w:r w:rsidRPr="00C206AA">
              <w:t xml:space="preserve"> for a lay audience</w:t>
            </w:r>
          </w:p>
        </w:tc>
      </w:tr>
    </w:tbl>
    <w:p w14:paraId="50D81378" w14:textId="77777777" w:rsidR="00940368" w:rsidRPr="00471CF2" w:rsidRDefault="00940368" w:rsidP="00940368">
      <w:pPr>
        <w:pStyle w:val="ListParagraph"/>
        <w:numPr>
          <w:ilvl w:val="0"/>
          <w:numId w:val="1"/>
        </w:numPr>
        <w:spacing w:line="480" w:lineRule="auto"/>
        <w:jc w:val="both"/>
        <w:rPr>
          <w:sz w:val="24"/>
          <w:szCs w:val="24"/>
        </w:rPr>
      </w:pPr>
      <w:r w:rsidRPr="00471CF2">
        <w:rPr>
          <w:sz w:val="24"/>
          <w:szCs w:val="24"/>
        </w:rPr>
        <w:t>What was the existing problem that prompted the research?</w:t>
      </w:r>
    </w:p>
    <w:p w14:paraId="0C6FBC23" w14:textId="77777777" w:rsidR="00D26338" w:rsidRPr="00D26338" w:rsidRDefault="00D26338" w:rsidP="00D26338">
      <w:pPr>
        <w:pStyle w:val="ListParagraph"/>
        <w:spacing w:after="0"/>
        <w:jc w:val="both"/>
        <w:rPr>
          <w:sz w:val="24"/>
          <w:szCs w:val="24"/>
          <w:shd w:val="clear" w:color="auto" w:fill="DAEEF3"/>
        </w:rPr>
      </w:pPr>
      <w:r w:rsidRPr="00D26338">
        <w:rPr>
          <w:sz w:val="24"/>
          <w:szCs w:val="24"/>
          <w:shd w:val="clear" w:color="auto" w:fill="DAEEF3"/>
        </w:rPr>
        <w:t>[Type here…]</w:t>
      </w:r>
    </w:p>
    <w:p w14:paraId="35914084" w14:textId="77777777" w:rsidR="00940368" w:rsidRPr="00471CF2" w:rsidRDefault="00940368" w:rsidP="00940368">
      <w:pPr>
        <w:pStyle w:val="ListParagraph"/>
        <w:spacing w:after="0"/>
        <w:jc w:val="both"/>
        <w:rPr>
          <w:sz w:val="24"/>
          <w:szCs w:val="24"/>
        </w:rPr>
      </w:pPr>
    </w:p>
    <w:p w14:paraId="2064CB77" w14:textId="77777777" w:rsidR="00940368" w:rsidRPr="00471CF2" w:rsidRDefault="00940368" w:rsidP="00940368">
      <w:pPr>
        <w:pStyle w:val="ListParagraph"/>
        <w:numPr>
          <w:ilvl w:val="0"/>
          <w:numId w:val="1"/>
        </w:numPr>
        <w:spacing w:line="480" w:lineRule="auto"/>
        <w:jc w:val="both"/>
        <w:rPr>
          <w:sz w:val="24"/>
          <w:szCs w:val="24"/>
        </w:rPr>
      </w:pPr>
      <w:r w:rsidRPr="00471CF2">
        <w:rPr>
          <w:sz w:val="24"/>
          <w:szCs w:val="24"/>
        </w:rPr>
        <w:t>What needed to be investigated and why?</w:t>
      </w:r>
    </w:p>
    <w:p w14:paraId="55DE60F5" w14:textId="77777777" w:rsidR="00D26338" w:rsidRPr="00D26338" w:rsidRDefault="00D26338" w:rsidP="00D26338">
      <w:pPr>
        <w:pStyle w:val="ListParagraph"/>
        <w:spacing w:after="0"/>
        <w:jc w:val="both"/>
        <w:rPr>
          <w:sz w:val="24"/>
          <w:szCs w:val="24"/>
          <w:shd w:val="clear" w:color="auto" w:fill="DAEEF3"/>
        </w:rPr>
      </w:pPr>
      <w:bookmarkStart w:id="1" w:name="_Ref375143781"/>
      <w:r w:rsidRPr="00D26338">
        <w:rPr>
          <w:sz w:val="24"/>
          <w:szCs w:val="24"/>
          <w:shd w:val="clear" w:color="auto" w:fill="DAEEF3"/>
        </w:rPr>
        <w:t>[Type here…]</w:t>
      </w:r>
    </w:p>
    <w:p w14:paraId="4F3A70D8" w14:textId="77777777" w:rsidR="00940368" w:rsidRPr="00471CF2" w:rsidRDefault="00940368" w:rsidP="00940368">
      <w:pPr>
        <w:pStyle w:val="ListParagraph"/>
        <w:spacing w:after="0"/>
        <w:jc w:val="both"/>
        <w:rPr>
          <w:sz w:val="24"/>
          <w:szCs w:val="24"/>
        </w:rPr>
      </w:pPr>
    </w:p>
    <w:p w14:paraId="1007E025" w14:textId="77777777" w:rsidR="00940368" w:rsidRPr="00471CF2" w:rsidRDefault="00940368" w:rsidP="00940368">
      <w:pPr>
        <w:pStyle w:val="ListParagraph"/>
        <w:numPr>
          <w:ilvl w:val="0"/>
          <w:numId w:val="1"/>
        </w:numPr>
        <w:spacing w:line="480" w:lineRule="auto"/>
        <w:jc w:val="both"/>
        <w:rPr>
          <w:sz w:val="24"/>
          <w:szCs w:val="24"/>
        </w:rPr>
      </w:pPr>
      <w:r w:rsidRPr="00471CF2">
        <w:rPr>
          <w:sz w:val="24"/>
          <w:szCs w:val="24"/>
        </w:rPr>
        <w:t>Which beamline(s) was used, and why?</w:t>
      </w:r>
    </w:p>
    <w:p w14:paraId="192E9E78" w14:textId="77777777" w:rsidR="00940368" w:rsidRPr="006D7392" w:rsidRDefault="00D26338" w:rsidP="00940368">
      <w:pPr>
        <w:pStyle w:val="ListParagraph"/>
        <w:spacing w:after="0"/>
        <w:jc w:val="both"/>
        <w:rPr>
          <w:sz w:val="24"/>
          <w:szCs w:val="24"/>
          <w:shd w:val="clear" w:color="auto" w:fill="DAEEF3"/>
        </w:rPr>
      </w:pPr>
      <w:r w:rsidRPr="006D7392">
        <w:rPr>
          <w:sz w:val="24"/>
          <w:szCs w:val="24"/>
          <w:shd w:val="clear" w:color="auto" w:fill="DAEEF3"/>
        </w:rPr>
        <w:t>[</w:t>
      </w:r>
      <w:r w:rsidR="00940368" w:rsidRPr="006D7392">
        <w:rPr>
          <w:sz w:val="24"/>
          <w:szCs w:val="24"/>
          <w:shd w:val="clear" w:color="auto" w:fill="DAEEF3"/>
        </w:rPr>
        <w:t>Type here…</w:t>
      </w:r>
      <w:r w:rsidRPr="006D7392">
        <w:rPr>
          <w:sz w:val="24"/>
          <w:szCs w:val="24"/>
          <w:shd w:val="clear" w:color="auto" w:fill="DAEEF3"/>
        </w:rPr>
        <w:t>]</w:t>
      </w:r>
    </w:p>
    <w:p w14:paraId="2C822FD2" w14:textId="77777777" w:rsidR="00940368" w:rsidRPr="00471CF2" w:rsidRDefault="00940368" w:rsidP="00940368">
      <w:pPr>
        <w:pStyle w:val="ListParagraph"/>
        <w:spacing w:after="0"/>
        <w:jc w:val="both"/>
        <w:rPr>
          <w:sz w:val="24"/>
          <w:szCs w:val="24"/>
        </w:rPr>
      </w:pPr>
    </w:p>
    <w:p w14:paraId="1971570B" w14:textId="77777777" w:rsidR="00940368" w:rsidRPr="00471CF2" w:rsidRDefault="00940368" w:rsidP="00940368">
      <w:pPr>
        <w:pStyle w:val="ListParagraph"/>
        <w:numPr>
          <w:ilvl w:val="0"/>
          <w:numId w:val="1"/>
        </w:numPr>
        <w:spacing w:line="480" w:lineRule="auto"/>
        <w:jc w:val="both"/>
        <w:rPr>
          <w:sz w:val="24"/>
          <w:szCs w:val="24"/>
        </w:rPr>
      </w:pPr>
      <w:r w:rsidRPr="00471CF2">
        <w:rPr>
          <w:sz w:val="24"/>
          <w:szCs w:val="24"/>
        </w:rPr>
        <w:t>What were the results and conclusions made?</w:t>
      </w:r>
    </w:p>
    <w:p w14:paraId="2C250CFA" w14:textId="77777777" w:rsidR="00940368" w:rsidRPr="006D7392" w:rsidRDefault="00D26338" w:rsidP="00940368">
      <w:pPr>
        <w:pStyle w:val="ListParagraph"/>
        <w:spacing w:after="0"/>
        <w:jc w:val="both"/>
        <w:rPr>
          <w:sz w:val="24"/>
          <w:szCs w:val="24"/>
          <w:shd w:val="clear" w:color="auto" w:fill="DAEEF3"/>
        </w:rPr>
      </w:pPr>
      <w:r w:rsidRPr="006D7392">
        <w:rPr>
          <w:sz w:val="24"/>
          <w:szCs w:val="24"/>
          <w:shd w:val="clear" w:color="auto" w:fill="DAEEF3"/>
        </w:rPr>
        <w:t>[</w:t>
      </w:r>
      <w:r w:rsidR="00940368" w:rsidRPr="006D7392">
        <w:rPr>
          <w:sz w:val="24"/>
          <w:szCs w:val="24"/>
          <w:shd w:val="clear" w:color="auto" w:fill="DAEEF3"/>
        </w:rPr>
        <w:t>Type here…</w:t>
      </w:r>
      <w:r w:rsidRPr="006D7392">
        <w:rPr>
          <w:sz w:val="24"/>
          <w:szCs w:val="24"/>
          <w:shd w:val="clear" w:color="auto" w:fill="DAEEF3"/>
        </w:rPr>
        <w:t>]</w:t>
      </w:r>
    </w:p>
    <w:p w14:paraId="246F8D57" w14:textId="77777777" w:rsidR="00940368" w:rsidRPr="00471CF2" w:rsidRDefault="00940368" w:rsidP="00940368">
      <w:pPr>
        <w:pStyle w:val="ListParagraph"/>
        <w:spacing w:after="0"/>
        <w:jc w:val="both"/>
        <w:rPr>
          <w:sz w:val="24"/>
          <w:szCs w:val="24"/>
        </w:rPr>
      </w:pPr>
    </w:p>
    <w:p w14:paraId="668E171F" w14:textId="77777777" w:rsidR="003933B1" w:rsidRPr="00471CF2" w:rsidRDefault="003933B1" w:rsidP="003933B1">
      <w:pPr>
        <w:pStyle w:val="ListParagraph"/>
        <w:numPr>
          <w:ilvl w:val="0"/>
          <w:numId w:val="1"/>
        </w:numPr>
        <w:spacing w:line="480" w:lineRule="auto"/>
        <w:jc w:val="both"/>
        <w:rPr>
          <w:sz w:val="24"/>
          <w:szCs w:val="24"/>
        </w:rPr>
      </w:pPr>
      <w:r w:rsidRPr="003933B1">
        <w:rPr>
          <w:sz w:val="24"/>
          <w:szCs w:val="24"/>
        </w:rPr>
        <w:t>How can the findings be applied in the ‘real world’? Are there any potential practical applications</w:t>
      </w:r>
      <w:r w:rsidRPr="00471CF2">
        <w:rPr>
          <w:sz w:val="24"/>
          <w:szCs w:val="24"/>
        </w:rPr>
        <w:t>?</w:t>
      </w:r>
    </w:p>
    <w:p w14:paraId="7419FC44" w14:textId="77777777" w:rsidR="003933B1" w:rsidRDefault="003933B1" w:rsidP="003933B1">
      <w:pPr>
        <w:pStyle w:val="ListParagraph"/>
        <w:spacing w:after="0"/>
        <w:jc w:val="both"/>
        <w:rPr>
          <w:sz w:val="24"/>
          <w:szCs w:val="24"/>
          <w:shd w:val="clear" w:color="auto" w:fill="DAEEF3"/>
        </w:rPr>
      </w:pPr>
      <w:r w:rsidRPr="006D7392">
        <w:rPr>
          <w:sz w:val="24"/>
          <w:szCs w:val="24"/>
          <w:shd w:val="clear" w:color="auto" w:fill="DAEEF3"/>
        </w:rPr>
        <w:t>[Type here…]</w:t>
      </w:r>
    </w:p>
    <w:p w14:paraId="23EFAE26" w14:textId="77777777" w:rsidR="003933B1" w:rsidRPr="00471CF2" w:rsidRDefault="003933B1" w:rsidP="003933B1">
      <w:pPr>
        <w:pStyle w:val="ListParagraph"/>
        <w:spacing w:after="0"/>
        <w:jc w:val="both"/>
        <w:rPr>
          <w:sz w:val="24"/>
          <w:szCs w:val="24"/>
        </w:rPr>
      </w:pPr>
    </w:p>
    <w:p w14:paraId="3CF89B95" w14:textId="77777777" w:rsidR="00940368" w:rsidRPr="00471CF2" w:rsidRDefault="00940368" w:rsidP="00940368">
      <w:pPr>
        <w:pStyle w:val="ListParagraph"/>
        <w:numPr>
          <w:ilvl w:val="0"/>
          <w:numId w:val="1"/>
        </w:numPr>
        <w:spacing w:line="480" w:lineRule="auto"/>
        <w:jc w:val="both"/>
        <w:rPr>
          <w:sz w:val="24"/>
          <w:szCs w:val="24"/>
        </w:rPr>
      </w:pPr>
      <w:r w:rsidRPr="00471CF2">
        <w:rPr>
          <w:sz w:val="24"/>
          <w:szCs w:val="24"/>
        </w:rPr>
        <w:t>Any other pertinent information for the lay summary</w:t>
      </w:r>
      <w:bookmarkEnd w:id="1"/>
      <w:r w:rsidRPr="00471CF2">
        <w:rPr>
          <w:sz w:val="24"/>
          <w:szCs w:val="24"/>
        </w:rPr>
        <w:t>?</w:t>
      </w:r>
    </w:p>
    <w:p w14:paraId="28756A50" w14:textId="77777777" w:rsidR="00940368" w:rsidRPr="00471CF2" w:rsidRDefault="00D26338" w:rsidP="00940368">
      <w:pPr>
        <w:pStyle w:val="ListParagraph"/>
        <w:spacing w:after="0"/>
        <w:jc w:val="both"/>
        <w:rPr>
          <w:sz w:val="24"/>
          <w:szCs w:val="24"/>
        </w:rPr>
      </w:pPr>
      <w:r w:rsidRPr="006D7392">
        <w:rPr>
          <w:sz w:val="24"/>
          <w:szCs w:val="24"/>
          <w:shd w:val="clear" w:color="auto" w:fill="DAEEF3"/>
        </w:rPr>
        <w:t>[</w:t>
      </w:r>
      <w:r w:rsidR="00940368" w:rsidRPr="006D7392">
        <w:rPr>
          <w:sz w:val="24"/>
          <w:szCs w:val="24"/>
          <w:shd w:val="clear" w:color="auto" w:fill="DAEEF3"/>
        </w:rPr>
        <w:t>Type here…</w:t>
      </w:r>
      <w:r w:rsidRPr="006D7392">
        <w:rPr>
          <w:sz w:val="24"/>
          <w:szCs w:val="24"/>
          <w:shd w:val="clear" w:color="auto" w:fill="DAEEF3"/>
        </w:rPr>
        <w:t>]</w:t>
      </w:r>
    </w:p>
    <w:p w14:paraId="3B7C47F8" w14:textId="77777777" w:rsidR="00940368" w:rsidRPr="004E387F" w:rsidRDefault="00940368" w:rsidP="00940368">
      <w:pPr>
        <w:pStyle w:val="ListParagraph"/>
        <w:spacing w:after="0" w:line="480" w:lineRule="auto"/>
        <w:ind w:left="0"/>
        <w:jc w:val="both"/>
        <w:rPr>
          <w:b/>
          <w:sz w:val="28"/>
          <w:szCs w:val="28"/>
        </w:rPr>
      </w:pPr>
      <w:r>
        <w:rPr>
          <w:b/>
          <w:sz w:val="28"/>
          <w:szCs w:val="28"/>
        </w:rPr>
        <w:br w:type="page"/>
      </w:r>
      <w:r w:rsidRPr="004E387F">
        <w:rPr>
          <w:b/>
          <w:sz w:val="28"/>
          <w:szCs w:val="28"/>
        </w:rPr>
        <w:lastRenderedPageBreak/>
        <w:t xml:space="preserve">Main body: </w:t>
      </w:r>
    </w:p>
    <w:p w14:paraId="29E1C4D2" w14:textId="77777777" w:rsidR="00940368" w:rsidRDefault="00940368" w:rsidP="00940368">
      <w:pPr>
        <w:spacing w:line="240" w:lineRule="auto"/>
        <w:rPr>
          <w:sz w:val="24"/>
          <w:szCs w:val="24"/>
        </w:rPr>
      </w:pPr>
      <w:r>
        <w:rPr>
          <w:sz w:val="24"/>
          <w:szCs w:val="24"/>
        </w:rPr>
        <w:t xml:space="preserve">1200 words </w:t>
      </w:r>
      <w:r w:rsidRPr="00F66E2F">
        <w:rPr>
          <w:b/>
          <w:sz w:val="24"/>
          <w:szCs w:val="24"/>
        </w:rPr>
        <w:t>max</w:t>
      </w:r>
      <w:r>
        <w:rPr>
          <w:b/>
          <w:sz w:val="24"/>
          <w:szCs w:val="24"/>
        </w:rPr>
        <w:t>imum</w:t>
      </w:r>
      <w:r w:rsidR="001577F9">
        <w:rPr>
          <w:b/>
          <w:sz w:val="24"/>
          <w:szCs w:val="24"/>
        </w:rPr>
        <w:t xml:space="preserve"> </w:t>
      </w:r>
      <w:r>
        <w:rPr>
          <w:sz w:val="24"/>
          <w:szCs w:val="24"/>
        </w:rPr>
        <w:t>- if over 1200, you will be asked to reduce this after review stage.</w:t>
      </w:r>
    </w:p>
    <w:p w14:paraId="554869F4" w14:textId="77777777" w:rsidR="00940368" w:rsidRDefault="00940368" w:rsidP="00940368">
      <w:pPr>
        <w:spacing w:before="240"/>
        <w:rPr>
          <w:sz w:val="24"/>
          <w:szCs w:val="24"/>
        </w:rPr>
      </w:pPr>
      <w:r>
        <w:rPr>
          <w:sz w:val="24"/>
          <w:szCs w:val="24"/>
        </w:rPr>
        <w:t xml:space="preserve">Consider what images you </w:t>
      </w:r>
      <w:proofErr w:type="gramStart"/>
      <w:r>
        <w:rPr>
          <w:sz w:val="24"/>
          <w:szCs w:val="24"/>
        </w:rPr>
        <w:t>have to</w:t>
      </w:r>
      <w:proofErr w:type="gramEnd"/>
      <w:r>
        <w:rPr>
          <w:sz w:val="24"/>
          <w:szCs w:val="24"/>
        </w:rPr>
        <w:t xml:space="preserve"> accompany the text. Here are the example word counts and associated figure capacity:</w:t>
      </w:r>
    </w:p>
    <w:p w14:paraId="5615A249" w14:textId="77777777" w:rsidR="00940368" w:rsidRPr="001813BF" w:rsidRDefault="00940368" w:rsidP="00940368">
      <w:pPr>
        <w:pStyle w:val="ListParagraph"/>
        <w:numPr>
          <w:ilvl w:val="0"/>
          <w:numId w:val="3"/>
        </w:numPr>
        <w:rPr>
          <w:b/>
          <w:sz w:val="24"/>
          <w:szCs w:val="24"/>
        </w:rPr>
      </w:pPr>
      <w:r w:rsidRPr="001813BF">
        <w:rPr>
          <w:sz w:val="24"/>
          <w:szCs w:val="24"/>
        </w:rPr>
        <w:t>800 words = 1x large, 2x small</w:t>
      </w:r>
      <w:r>
        <w:rPr>
          <w:sz w:val="24"/>
          <w:szCs w:val="24"/>
        </w:rPr>
        <w:t xml:space="preserve"> figures</w:t>
      </w:r>
    </w:p>
    <w:p w14:paraId="16FFB2E6" w14:textId="77777777" w:rsidR="00940368" w:rsidRPr="001813BF" w:rsidRDefault="00940368" w:rsidP="00940368">
      <w:pPr>
        <w:pStyle w:val="ListParagraph"/>
        <w:numPr>
          <w:ilvl w:val="0"/>
          <w:numId w:val="3"/>
        </w:numPr>
        <w:spacing w:before="240"/>
        <w:rPr>
          <w:b/>
          <w:sz w:val="24"/>
          <w:szCs w:val="24"/>
        </w:rPr>
      </w:pPr>
      <w:r w:rsidRPr="001813BF">
        <w:rPr>
          <w:sz w:val="24"/>
          <w:szCs w:val="24"/>
        </w:rPr>
        <w:t>1000</w:t>
      </w:r>
      <w:r>
        <w:rPr>
          <w:sz w:val="24"/>
          <w:szCs w:val="24"/>
        </w:rPr>
        <w:t xml:space="preserve"> </w:t>
      </w:r>
      <w:r w:rsidRPr="001813BF">
        <w:rPr>
          <w:sz w:val="24"/>
          <w:szCs w:val="24"/>
        </w:rPr>
        <w:t>w</w:t>
      </w:r>
      <w:r>
        <w:rPr>
          <w:sz w:val="24"/>
          <w:szCs w:val="24"/>
        </w:rPr>
        <w:t>ords =</w:t>
      </w:r>
      <w:r w:rsidRPr="001813BF">
        <w:rPr>
          <w:sz w:val="24"/>
          <w:szCs w:val="24"/>
        </w:rPr>
        <w:t xml:space="preserve"> 3x small</w:t>
      </w:r>
      <w:r>
        <w:rPr>
          <w:sz w:val="24"/>
          <w:szCs w:val="24"/>
        </w:rPr>
        <w:t xml:space="preserve"> figures</w:t>
      </w:r>
    </w:p>
    <w:p w14:paraId="6A7ED601" w14:textId="77777777" w:rsidR="00940368" w:rsidRPr="001813BF" w:rsidRDefault="00940368" w:rsidP="00940368">
      <w:pPr>
        <w:pStyle w:val="ListParagraph"/>
        <w:numPr>
          <w:ilvl w:val="0"/>
          <w:numId w:val="3"/>
        </w:numPr>
        <w:spacing w:before="240"/>
        <w:rPr>
          <w:b/>
          <w:sz w:val="24"/>
          <w:szCs w:val="24"/>
        </w:rPr>
      </w:pPr>
      <w:r w:rsidRPr="001813BF">
        <w:rPr>
          <w:sz w:val="24"/>
          <w:szCs w:val="24"/>
        </w:rPr>
        <w:t>1200</w:t>
      </w:r>
      <w:r>
        <w:rPr>
          <w:sz w:val="24"/>
          <w:szCs w:val="24"/>
        </w:rPr>
        <w:t xml:space="preserve"> </w:t>
      </w:r>
      <w:r w:rsidRPr="001813BF">
        <w:rPr>
          <w:sz w:val="24"/>
          <w:szCs w:val="24"/>
        </w:rPr>
        <w:t>w</w:t>
      </w:r>
      <w:r>
        <w:rPr>
          <w:sz w:val="24"/>
          <w:szCs w:val="24"/>
        </w:rPr>
        <w:t xml:space="preserve">ords = </w:t>
      </w:r>
      <w:r w:rsidRPr="001813BF">
        <w:rPr>
          <w:sz w:val="24"/>
          <w:szCs w:val="24"/>
        </w:rPr>
        <w:t xml:space="preserve">1x large </w:t>
      </w:r>
      <w:r>
        <w:rPr>
          <w:sz w:val="24"/>
          <w:szCs w:val="24"/>
        </w:rPr>
        <w:t xml:space="preserve">or </w:t>
      </w:r>
      <w:r w:rsidRPr="001813BF">
        <w:rPr>
          <w:sz w:val="24"/>
          <w:szCs w:val="24"/>
        </w:rPr>
        <w:t>2x small fig</w:t>
      </w:r>
      <w:r>
        <w:rPr>
          <w:sz w:val="24"/>
          <w:szCs w:val="24"/>
        </w:rPr>
        <w:t>ures</w:t>
      </w:r>
    </w:p>
    <w:p w14:paraId="1EE4C3E6" w14:textId="77777777" w:rsidR="00940368" w:rsidRDefault="00940368" w:rsidP="00940368">
      <w:pPr>
        <w:spacing w:before="240"/>
        <w:rPr>
          <w:sz w:val="24"/>
          <w:szCs w:val="24"/>
        </w:rPr>
      </w:pPr>
      <w:r>
        <w:rPr>
          <w:sz w:val="24"/>
          <w:szCs w:val="24"/>
        </w:rPr>
        <w:t xml:space="preserve">(See the </w:t>
      </w:r>
      <w:hyperlink r:id="rId9" w:history="1">
        <w:r w:rsidRPr="001C3942">
          <w:rPr>
            <w:rStyle w:val="Hyperlink"/>
            <w:sz w:val="24"/>
            <w:szCs w:val="24"/>
          </w:rPr>
          <w:t>Sub</w:t>
        </w:r>
        <w:r w:rsidRPr="001C3942">
          <w:rPr>
            <w:rStyle w:val="Hyperlink"/>
            <w:sz w:val="24"/>
            <w:szCs w:val="24"/>
          </w:rPr>
          <w:t>m</w:t>
        </w:r>
        <w:r w:rsidRPr="001C3942">
          <w:rPr>
            <w:rStyle w:val="Hyperlink"/>
            <w:sz w:val="24"/>
            <w:szCs w:val="24"/>
          </w:rPr>
          <w:t>ission G</w:t>
        </w:r>
        <w:r w:rsidRPr="001C3942">
          <w:rPr>
            <w:rStyle w:val="Hyperlink"/>
            <w:sz w:val="24"/>
            <w:szCs w:val="24"/>
          </w:rPr>
          <w:t>u</w:t>
        </w:r>
        <w:r w:rsidRPr="001C3942">
          <w:rPr>
            <w:rStyle w:val="Hyperlink"/>
            <w:sz w:val="24"/>
            <w:szCs w:val="24"/>
          </w:rPr>
          <w:t>idelines</w:t>
        </w:r>
      </w:hyperlink>
      <w:r>
        <w:rPr>
          <w:sz w:val="24"/>
          <w:szCs w:val="24"/>
        </w:rPr>
        <w:t xml:space="preserve"> for more information)</w:t>
      </w:r>
    </w:p>
    <w:p w14:paraId="493C18BC" w14:textId="77777777" w:rsidR="00940368" w:rsidRPr="00235F1D" w:rsidRDefault="00940368" w:rsidP="00940368">
      <w:pPr>
        <w:spacing w:before="240"/>
        <w:rPr>
          <w:sz w:val="24"/>
          <w:szCs w:val="24"/>
        </w:rPr>
      </w:pPr>
      <w:r w:rsidRPr="00235F1D">
        <w:rPr>
          <w:b/>
          <w:sz w:val="24"/>
          <w:szCs w:val="24"/>
        </w:rPr>
        <w:t>Audience</w:t>
      </w:r>
      <w:r>
        <w:rPr>
          <w:b/>
          <w:sz w:val="24"/>
          <w:szCs w:val="24"/>
        </w:rPr>
        <w:t xml:space="preserve">: </w:t>
      </w:r>
      <w:r>
        <w:rPr>
          <w:sz w:val="24"/>
          <w:szCs w:val="24"/>
        </w:rPr>
        <w:t>Professional audience – using Plain English</w:t>
      </w:r>
    </w:p>
    <w:p w14:paraId="218DB765" w14:textId="77777777" w:rsidR="00940368" w:rsidRDefault="00940368" w:rsidP="00940368">
      <w:pPr>
        <w:pStyle w:val="Default"/>
        <w:spacing w:after="58" w:line="276" w:lineRule="auto"/>
        <w:ind w:left="720" w:right="968"/>
        <w:jc w:val="both"/>
        <w:rPr>
          <w:sz w:val="22"/>
          <w:szCs w:val="22"/>
        </w:rPr>
      </w:pPr>
      <w:r>
        <w:rPr>
          <w:sz w:val="22"/>
          <w:szCs w:val="22"/>
        </w:rPr>
        <w:t xml:space="preserve">Plain English means writing in a way that allows </w:t>
      </w:r>
      <w:r w:rsidRPr="008B6481">
        <w:rPr>
          <w:sz w:val="22"/>
          <w:szCs w:val="22"/>
        </w:rPr>
        <w:t>readers</w:t>
      </w:r>
      <w:r>
        <w:rPr>
          <w:sz w:val="22"/>
          <w:szCs w:val="22"/>
        </w:rPr>
        <w:t xml:space="preserve"> to understand the information as quickly as possible. It’s ok to use technical terms, but to explain these after their first usage. </w:t>
      </w:r>
    </w:p>
    <w:p w14:paraId="54C16206" w14:textId="77777777" w:rsidR="00940368" w:rsidRDefault="00940368" w:rsidP="00940368">
      <w:pPr>
        <w:pStyle w:val="Default"/>
        <w:spacing w:after="58" w:line="276" w:lineRule="auto"/>
        <w:ind w:left="720" w:right="968"/>
        <w:jc w:val="both"/>
        <w:rPr>
          <w:sz w:val="22"/>
          <w:szCs w:val="22"/>
        </w:rPr>
      </w:pPr>
    </w:p>
    <w:p w14:paraId="19DA7333" w14:textId="77777777" w:rsidR="00940368" w:rsidRDefault="00FA5B2C" w:rsidP="00940368">
      <w:pPr>
        <w:pStyle w:val="Default"/>
        <w:spacing w:after="58" w:line="276" w:lineRule="auto"/>
        <w:ind w:left="720" w:right="968"/>
        <w:jc w:val="both"/>
        <w:rPr>
          <w:sz w:val="22"/>
          <w:szCs w:val="22"/>
        </w:rPr>
      </w:pPr>
      <w:r>
        <w:rPr>
          <w:sz w:val="22"/>
          <w:szCs w:val="22"/>
        </w:rPr>
        <w:t>Please a</w:t>
      </w:r>
      <w:r w:rsidR="00940368">
        <w:rPr>
          <w:sz w:val="22"/>
          <w:szCs w:val="22"/>
        </w:rPr>
        <w:t xml:space="preserve">void </w:t>
      </w:r>
      <w:r>
        <w:rPr>
          <w:sz w:val="22"/>
          <w:szCs w:val="22"/>
        </w:rPr>
        <w:t>non-specialist language as much as possible.</w:t>
      </w:r>
    </w:p>
    <w:p w14:paraId="6C821808" w14:textId="77777777" w:rsidR="00940368" w:rsidRDefault="00940368" w:rsidP="00940368">
      <w:pPr>
        <w:pStyle w:val="Default"/>
        <w:spacing w:after="58" w:line="276" w:lineRule="auto"/>
        <w:ind w:left="720" w:right="968"/>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10682"/>
      </w:tblGrid>
      <w:tr w:rsidR="00940368" w:rsidRPr="00471CF2" w14:paraId="300D29E7" w14:textId="77777777" w:rsidTr="006D7392">
        <w:trPr>
          <w:trHeight w:val="614"/>
        </w:trPr>
        <w:tc>
          <w:tcPr>
            <w:tcW w:w="10682" w:type="dxa"/>
            <w:tcBorders>
              <w:top w:val="nil"/>
              <w:left w:val="nil"/>
              <w:bottom w:val="nil"/>
              <w:right w:val="nil"/>
            </w:tcBorders>
            <w:shd w:val="clear" w:color="auto" w:fill="D9D9D9"/>
            <w:vAlign w:val="center"/>
          </w:tcPr>
          <w:p w14:paraId="55E0E710" w14:textId="77777777" w:rsidR="00940368" w:rsidRPr="00471CF2" w:rsidRDefault="00940368" w:rsidP="006D7392">
            <w:pPr>
              <w:spacing w:after="0" w:line="240" w:lineRule="auto"/>
              <w:jc w:val="center"/>
              <w:rPr>
                <w:sz w:val="24"/>
                <w:szCs w:val="24"/>
              </w:rPr>
            </w:pPr>
            <w:r w:rsidRPr="00471CF2">
              <w:rPr>
                <w:b/>
                <w:sz w:val="24"/>
                <w:szCs w:val="24"/>
              </w:rPr>
              <w:t xml:space="preserve">Detailed </w:t>
            </w:r>
            <w:r w:rsidRPr="00471CF2">
              <w:rPr>
                <w:sz w:val="24"/>
                <w:szCs w:val="24"/>
              </w:rPr>
              <w:t>and concise</w:t>
            </w:r>
            <w:r w:rsidRPr="00471CF2">
              <w:rPr>
                <w:b/>
                <w:sz w:val="24"/>
                <w:szCs w:val="24"/>
              </w:rPr>
              <w:t xml:space="preserve"> </w:t>
            </w:r>
            <w:r w:rsidRPr="00471CF2">
              <w:rPr>
                <w:sz w:val="24"/>
                <w:szCs w:val="24"/>
              </w:rPr>
              <w:t>/</w:t>
            </w:r>
            <w:r w:rsidRPr="00471CF2">
              <w:rPr>
                <w:b/>
                <w:sz w:val="24"/>
                <w:szCs w:val="24"/>
              </w:rPr>
              <w:t xml:space="preserve"> Objective, </w:t>
            </w:r>
            <w:r w:rsidRPr="00471CF2">
              <w:rPr>
                <w:sz w:val="24"/>
                <w:szCs w:val="24"/>
              </w:rPr>
              <w:t>not ‘we’ or ‘I’</w:t>
            </w:r>
            <w:r w:rsidRPr="00471CF2">
              <w:rPr>
                <w:b/>
                <w:sz w:val="24"/>
                <w:szCs w:val="24"/>
              </w:rPr>
              <w:t xml:space="preserve"> </w:t>
            </w:r>
            <w:r w:rsidRPr="00471CF2">
              <w:rPr>
                <w:sz w:val="24"/>
                <w:szCs w:val="24"/>
              </w:rPr>
              <w:t>/</w:t>
            </w:r>
            <w:r w:rsidRPr="00471CF2">
              <w:rPr>
                <w:b/>
                <w:sz w:val="24"/>
                <w:szCs w:val="24"/>
              </w:rPr>
              <w:t xml:space="preserve"> Suitable </w:t>
            </w:r>
            <w:r w:rsidRPr="00471CF2">
              <w:rPr>
                <w:sz w:val="24"/>
                <w:szCs w:val="24"/>
              </w:rPr>
              <w:t>for a professional audience</w:t>
            </w:r>
          </w:p>
        </w:tc>
      </w:tr>
      <w:tr w:rsidR="00940368" w:rsidRPr="00471CF2" w14:paraId="7DB76102" w14:textId="77777777" w:rsidTr="006D7392">
        <w:trPr>
          <w:trHeight w:val="726"/>
        </w:trPr>
        <w:tc>
          <w:tcPr>
            <w:tcW w:w="10682" w:type="dxa"/>
            <w:tcBorders>
              <w:top w:val="nil"/>
              <w:left w:val="nil"/>
              <w:bottom w:val="nil"/>
              <w:right w:val="nil"/>
            </w:tcBorders>
            <w:shd w:val="clear" w:color="auto" w:fill="F2F2F2"/>
            <w:vAlign w:val="center"/>
          </w:tcPr>
          <w:p w14:paraId="040D5BA3" w14:textId="77777777" w:rsidR="00940368" w:rsidRPr="00471CF2" w:rsidRDefault="00940368" w:rsidP="006D7392">
            <w:pPr>
              <w:spacing w:after="0" w:line="240" w:lineRule="auto"/>
            </w:pPr>
            <w:r w:rsidRPr="00471CF2">
              <w:rPr>
                <w:b/>
              </w:rPr>
              <w:t xml:space="preserve">Acronyms: </w:t>
            </w:r>
            <w:r w:rsidRPr="00471CF2">
              <w:t>Use the full title for</w:t>
            </w:r>
            <w:r w:rsidRPr="00471CF2">
              <w:rPr>
                <w:b/>
              </w:rPr>
              <w:t xml:space="preserve"> </w:t>
            </w:r>
            <w:r w:rsidRPr="00471CF2">
              <w:t>acronyms in the first instance, followed by the acronym in brackets</w:t>
            </w:r>
          </w:p>
          <w:p w14:paraId="0F813217" w14:textId="77777777" w:rsidR="00940368" w:rsidRPr="00471CF2" w:rsidRDefault="00940368" w:rsidP="006D7392">
            <w:pPr>
              <w:spacing w:after="0" w:line="240" w:lineRule="auto"/>
              <w:rPr>
                <w:b/>
              </w:rPr>
            </w:pPr>
          </w:p>
          <w:p w14:paraId="6A6B66D5" w14:textId="77777777" w:rsidR="00940368" w:rsidRPr="00471CF2" w:rsidRDefault="00940368" w:rsidP="006D7392">
            <w:pPr>
              <w:spacing w:after="0" w:line="240" w:lineRule="auto"/>
            </w:pPr>
            <w:r w:rsidRPr="00471CF2">
              <w:rPr>
                <w:b/>
              </w:rPr>
              <w:t xml:space="preserve">In-text figure citations: </w:t>
            </w:r>
            <w:r w:rsidRPr="00471CF2">
              <w:t>Should take the form (Fig. 1). E.g. “The optical arrangement (Fig. 1)</w:t>
            </w:r>
            <w:r w:rsidRPr="00471CF2">
              <w:rPr>
                <w:b/>
              </w:rPr>
              <w:t xml:space="preserve"> </w:t>
            </w:r>
            <w:r w:rsidRPr="00471CF2">
              <w:t>conditioned the beam...”</w:t>
            </w:r>
          </w:p>
          <w:p w14:paraId="3554E859" w14:textId="77777777" w:rsidR="00940368" w:rsidRPr="00471CF2" w:rsidRDefault="00940368" w:rsidP="006D7392">
            <w:pPr>
              <w:spacing w:after="0" w:line="240" w:lineRule="auto"/>
              <w:rPr>
                <w:b/>
              </w:rPr>
            </w:pPr>
          </w:p>
          <w:p w14:paraId="1562788C" w14:textId="77777777" w:rsidR="00940368" w:rsidRPr="00471CF2" w:rsidRDefault="00940368" w:rsidP="006D7392">
            <w:pPr>
              <w:spacing w:after="0" w:line="240" w:lineRule="auto"/>
            </w:pPr>
            <w:r w:rsidRPr="00471CF2">
              <w:rPr>
                <w:b/>
              </w:rPr>
              <w:t xml:space="preserve">In-text reference citations: </w:t>
            </w:r>
            <w:r w:rsidRPr="00471CF2">
              <w:t>Superscript numerical style. E.g. “Finite element modelling</w:t>
            </w:r>
            <w:r w:rsidRPr="00471CF2">
              <w:rPr>
                <w:vertAlign w:val="superscript"/>
              </w:rPr>
              <w:t xml:space="preserve">1 </w:t>
            </w:r>
            <w:r w:rsidRPr="00471CF2">
              <w:t>of the thermal cycle…”</w:t>
            </w:r>
          </w:p>
        </w:tc>
      </w:tr>
      <w:tr w:rsidR="00940368" w:rsidRPr="00471CF2" w14:paraId="5BBD859F" w14:textId="77777777" w:rsidTr="006D7392">
        <w:trPr>
          <w:trHeight w:val="144"/>
        </w:trPr>
        <w:tc>
          <w:tcPr>
            <w:tcW w:w="10682" w:type="dxa"/>
            <w:tcBorders>
              <w:top w:val="nil"/>
              <w:left w:val="nil"/>
              <w:bottom w:val="nil"/>
              <w:right w:val="nil"/>
            </w:tcBorders>
            <w:shd w:val="clear" w:color="auto" w:fill="auto"/>
            <w:vAlign w:val="center"/>
          </w:tcPr>
          <w:p w14:paraId="7F1174DF" w14:textId="77777777" w:rsidR="00940368" w:rsidRPr="00471CF2" w:rsidRDefault="00940368" w:rsidP="006D7392">
            <w:pPr>
              <w:spacing w:after="0" w:line="240" w:lineRule="auto"/>
              <w:jc w:val="center"/>
              <w:rPr>
                <w:b/>
                <w:sz w:val="24"/>
                <w:szCs w:val="24"/>
              </w:rPr>
            </w:pPr>
          </w:p>
        </w:tc>
      </w:tr>
    </w:tbl>
    <w:p w14:paraId="10BC1349" w14:textId="77777777" w:rsidR="00940368" w:rsidRPr="00471CF2" w:rsidRDefault="00AC08A0" w:rsidP="00965E1E">
      <w:pPr>
        <w:spacing w:before="240" w:after="0" w:line="360" w:lineRule="auto"/>
        <w:ind w:firstLine="720"/>
        <w:rPr>
          <w:sz w:val="24"/>
          <w:szCs w:val="24"/>
        </w:rPr>
      </w:pPr>
      <w:r w:rsidRPr="006D7392">
        <w:rPr>
          <w:i/>
          <w:sz w:val="24"/>
          <w:szCs w:val="24"/>
          <w:shd w:val="clear" w:color="auto" w:fill="DAEEF3"/>
        </w:rPr>
        <w:t>[</w:t>
      </w:r>
      <w:r w:rsidR="00940368" w:rsidRPr="006D7392">
        <w:rPr>
          <w:i/>
          <w:sz w:val="24"/>
          <w:szCs w:val="24"/>
          <w:shd w:val="clear" w:color="auto" w:fill="DAEEF3"/>
        </w:rPr>
        <w:t xml:space="preserve">Type or paste the main body here… </w:t>
      </w:r>
      <w:r w:rsidR="00940368" w:rsidRPr="006D7392">
        <w:rPr>
          <w:sz w:val="24"/>
          <w:szCs w:val="24"/>
          <w:shd w:val="clear" w:color="auto" w:fill="DAEEF3"/>
        </w:rPr>
        <w:t>Example text:</w:t>
      </w:r>
      <w:r w:rsidR="00940368" w:rsidRPr="006D7392">
        <w:rPr>
          <w:i/>
          <w:sz w:val="24"/>
          <w:szCs w:val="24"/>
          <w:shd w:val="clear" w:color="auto" w:fill="DAEEF3"/>
        </w:rPr>
        <w:t xml:space="preserve"> </w:t>
      </w:r>
      <w:r w:rsidR="00940368" w:rsidRPr="006D7392">
        <w:rPr>
          <w:sz w:val="24"/>
          <w:szCs w:val="24"/>
          <w:shd w:val="clear" w:color="auto" w:fill="DAEEF3"/>
        </w:rPr>
        <w:t>Layered double hydroxides (LDHs) comprise two-dimensional layers of metal hydroxide octahedra sharing edges. These layers bear a positive charge, which is balanced with the presence of anions between the layers (Fig. 1). The anions can be easily exchanged, resulting in a wide variety of applications for LDHs, and their having been the focus of much study</w:t>
      </w:r>
      <w:r w:rsidR="00940368" w:rsidRPr="006D7392">
        <w:rPr>
          <w:sz w:val="24"/>
          <w:szCs w:val="24"/>
          <w:shd w:val="clear" w:color="auto" w:fill="DAEEF3"/>
        </w:rPr>
        <w:fldChar w:fldCharType="begin"/>
      </w:r>
      <w:r w:rsidR="00940368" w:rsidRPr="006D7392">
        <w:rPr>
          <w:sz w:val="24"/>
          <w:szCs w:val="24"/>
          <w:shd w:val="clear" w:color="auto" w:fill="DAEEF3"/>
        </w:rPr>
        <w:instrText xml:space="preserve"> ADDIN EN.CITE &lt;EndNote&gt;&lt;Cite&gt;&lt;Author&gt;Williams&lt;/Author&gt;&lt;Year&gt;2006&lt;/Year&gt;&lt;RecNum&gt;1394&lt;/RecNum&gt;&lt;DisplayText&gt;&lt;style face="superscript"&gt;1,2&lt;/style&gt;&lt;/DisplayText&gt;&lt;record&gt;&lt;rec-number&gt;1394&lt;/rec-number&gt;&lt;foreign-keys&gt;&lt;key app="EN" db-id="rpxxs9s2sfzpd7evftyv55vsve09evv5stwf"&gt;1394&lt;/key&gt;&lt;/foreign-keys&gt;&lt;ref-type name="Journal Article"&gt;17&lt;/ref-type&gt;&lt;contributors&gt;&lt;authors&gt;&lt;author&gt;Williams, G. R.&lt;/author&gt;&lt;author&gt;O&amp;apos;Hare, D.&lt;/author&gt;&lt;/authors&gt;&lt;/contributors&gt;&lt;titles&gt;&lt;title&gt;Towards understanding, control and application of layered double hydroxide chemistry&lt;/title&gt;&lt;secondary-title&gt;Journal of Materials Chemistry&lt;/secondary-title&gt;&lt;short-title&gt;Towards understanding, control and application of layered double hydroxide chemistry&lt;/short-title&gt;&lt;/titles&gt;&lt;periodical&gt;&lt;full-title&gt;Journal of Materials Chemistry&lt;/full-title&gt;&lt;abbr-1&gt;J. Mater. Chem.&lt;/abbr-1&gt;&lt;/periodical&gt;&lt;pages&gt;3065-3074&lt;/pages&gt;&lt;volume&gt;16&lt;/volume&gt;&lt;dates&gt;&lt;year&gt;2006&lt;/year&gt;&lt;/dates&gt;&lt;isbn&gt;0959-9428&lt;/isbn&gt;&lt;accession-num&gt;WOS:000239251000001&lt;/accession-num&gt;&lt;urls&gt;&lt;related-urls&gt;&lt;url&gt;&amp;lt;Go to ISI&amp;gt;://WOS:000239251000001&lt;/url&gt;&lt;/related-urls&gt;&lt;/urls&gt;&lt;electronic-resource-num&gt;10.1039/b604895a&lt;/electronic-resource-num&gt;&lt;/record&gt;&lt;/Cite&gt;&lt;Cite&gt;&lt;Author&gt;Rives&lt;/Author&gt;&lt;Year&gt;2001&lt;/Year&gt;&lt;RecNum&gt;1524&lt;/RecNum&gt;&lt;record&gt;&lt;rec-number&gt;1524&lt;/rec-number&gt;&lt;foreign-keys&gt;&lt;key app="EN" db-id="rpxxs9s2sfzpd7evftyv55vsve09evv5stwf"&gt;1524&lt;/key&gt;&lt;/foreign-keys&gt;&lt;ref-type name="Book"&gt;6&lt;/ref-type&gt;&lt;contributors&gt;&lt;authors&gt;&lt;author&gt;Rives, Vicente&lt;/author&gt;&lt;author&gt;Editor,&lt;/author&gt;&lt;/authors&gt;&lt;/contributors&gt;&lt;titles&gt;&lt;title&gt;Layered Double Hydroxides: Present and Future&lt;/title&gt;&lt;short-title&gt;Layered Double Hydroxides: Present and Future&lt;/short-title&gt;&lt;/titles&gt;&lt;pages&gt;439 pp&lt;/pages&gt;&lt;keywords&gt;&lt;keyword&gt;Layered double hydroxides Role: MSC (Miscellaneous) (book on the present and future of layered double hydroxides)&lt;/keyword&gt;&lt;keyword&gt;book layered double hydroxide&lt;/keyword&gt;&lt;/keywords&gt;&lt;dates&gt;&lt;year&gt;2001&lt;/year&gt;&lt;/dates&gt;&lt;accession-num&gt;AN 2002:460211&lt;/accession-num&gt;&lt;urls&gt;&lt;/urls&gt;&lt;/record&gt;&lt;/Cite&gt;&lt;/EndNote&gt;</w:instrText>
      </w:r>
      <w:r w:rsidR="00940368" w:rsidRPr="006D7392">
        <w:rPr>
          <w:sz w:val="24"/>
          <w:szCs w:val="24"/>
          <w:shd w:val="clear" w:color="auto" w:fill="DAEEF3"/>
        </w:rPr>
        <w:fldChar w:fldCharType="separate"/>
      </w:r>
      <w:hyperlink w:anchor="_ENREF_1" w:tooltip="Williams, 2006 #1394" w:history="1">
        <w:r w:rsidR="00940368" w:rsidRPr="006D7392">
          <w:rPr>
            <w:noProof/>
            <w:sz w:val="24"/>
            <w:szCs w:val="24"/>
            <w:shd w:val="clear" w:color="auto" w:fill="DAEEF3"/>
            <w:vertAlign w:val="superscript"/>
          </w:rPr>
          <w:t>1</w:t>
        </w:r>
      </w:hyperlink>
      <w:r w:rsidR="00940368" w:rsidRPr="006D7392">
        <w:rPr>
          <w:noProof/>
          <w:sz w:val="24"/>
          <w:szCs w:val="24"/>
          <w:shd w:val="clear" w:color="auto" w:fill="DAEEF3"/>
          <w:vertAlign w:val="superscript"/>
        </w:rPr>
        <w:t>,</w:t>
      </w:r>
      <w:hyperlink w:anchor="_ENREF_2" w:tooltip="Rives, 2001 #1524" w:history="1">
        <w:r w:rsidR="00940368" w:rsidRPr="006D7392">
          <w:rPr>
            <w:noProof/>
            <w:sz w:val="24"/>
            <w:szCs w:val="24"/>
            <w:shd w:val="clear" w:color="auto" w:fill="DAEEF3"/>
            <w:vertAlign w:val="superscript"/>
          </w:rPr>
          <w:t>2</w:t>
        </w:r>
      </w:hyperlink>
      <w:r w:rsidR="00940368" w:rsidRPr="006D7392">
        <w:rPr>
          <w:sz w:val="24"/>
          <w:szCs w:val="24"/>
          <w:shd w:val="clear" w:color="auto" w:fill="DAEEF3"/>
        </w:rPr>
        <w:fldChar w:fldCharType="end"/>
      </w:r>
      <w:r w:rsidR="00940368" w:rsidRPr="006D7392">
        <w:rPr>
          <w:sz w:val="24"/>
          <w:szCs w:val="24"/>
          <w:shd w:val="clear" w:color="auto" w:fill="DAEEF3"/>
        </w:rPr>
        <w:t xml:space="preserve">. </w:t>
      </w:r>
      <w:r w:rsidRPr="006D7392">
        <w:rPr>
          <w:sz w:val="24"/>
          <w:szCs w:val="24"/>
          <w:shd w:val="clear" w:color="auto" w:fill="DAEEF3"/>
        </w:rPr>
        <w:t>]</w:t>
      </w:r>
    </w:p>
    <w:p w14:paraId="1A3C87ED" w14:textId="77777777" w:rsidR="00940368" w:rsidRPr="00FA5B2C" w:rsidRDefault="00FA5B2C" w:rsidP="00940368">
      <w:pPr>
        <w:rPr>
          <w:bCs/>
          <w:sz w:val="24"/>
          <w:szCs w:val="24"/>
        </w:rPr>
      </w:pPr>
      <w:r>
        <w:rPr>
          <w:b/>
          <w:sz w:val="24"/>
          <w:szCs w:val="24"/>
        </w:rPr>
        <w:br/>
        <w:t xml:space="preserve">Images: </w:t>
      </w:r>
      <w:r>
        <w:rPr>
          <w:bCs/>
          <w:sz w:val="24"/>
          <w:szCs w:val="24"/>
        </w:rPr>
        <w:t xml:space="preserve">Please upload high-res image files separately to the manuscript. Do not embed images into Word unless using as a reference point for the Editor. Anchored images do not transfer accurately. </w:t>
      </w:r>
    </w:p>
    <w:p w14:paraId="1F374F9D" w14:textId="77777777" w:rsidR="00940368" w:rsidRPr="00BC1B0C" w:rsidRDefault="00940368" w:rsidP="00940368">
      <w:pPr>
        <w:rPr>
          <w:sz w:val="24"/>
          <w:szCs w:val="24"/>
        </w:rPr>
      </w:pPr>
      <w:r w:rsidRPr="00360A97">
        <w:rPr>
          <w:b/>
          <w:sz w:val="24"/>
          <w:szCs w:val="24"/>
        </w:rPr>
        <w:t>Figure captions:</w:t>
      </w:r>
      <w:r>
        <w:rPr>
          <w:b/>
          <w:sz w:val="24"/>
          <w:szCs w:val="24"/>
        </w:rPr>
        <w:t xml:space="preserve"> </w:t>
      </w:r>
      <w:r w:rsidRPr="00BC1B0C">
        <w:rPr>
          <w:sz w:val="24"/>
          <w:szCs w:val="24"/>
        </w:rPr>
        <w:t>100 words per caption</w:t>
      </w:r>
      <w:r>
        <w:rPr>
          <w:sz w:val="24"/>
          <w:szCs w:val="24"/>
        </w:rPr>
        <w:t xml:space="preserve"> </w:t>
      </w:r>
      <w:r w:rsidRPr="00655FC2">
        <w:rPr>
          <w:b/>
          <w:sz w:val="24"/>
          <w:szCs w:val="24"/>
        </w:rPr>
        <w:t>maximum</w:t>
      </w:r>
      <w:r>
        <w:rPr>
          <w:sz w:val="24"/>
          <w:szCs w:val="24"/>
        </w:rPr>
        <w:t>.</w:t>
      </w:r>
    </w:p>
    <w:p w14:paraId="27F5FC93" w14:textId="77777777" w:rsidR="00940368" w:rsidRPr="002232D1" w:rsidRDefault="00940368" w:rsidP="00940368">
      <w:pPr>
        <w:rPr>
          <w:b/>
        </w:rPr>
      </w:pPr>
      <w:bookmarkStart w:id="2" w:name="_Ref375143551"/>
      <w:r w:rsidRPr="002232D1">
        <w:t xml:space="preserve">Figure </w:t>
      </w:r>
      <w:fldSimple w:instr=" SEQ Figure \* ARABIC ">
        <w:r w:rsidRPr="002232D1">
          <w:rPr>
            <w:noProof/>
          </w:rPr>
          <w:t>1</w:t>
        </w:r>
      </w:fldSimple>
      <w:bookmarkEnd w:id="2"/>
      <w:r w:rsidRPr="002232D1">
        <w:t xml:space="preserve">: </w:t>
      </w:r>
      <w:r w:rsidR="00AC08A0" w:rsidRPr="006D7392">
        <w:rPr>
          <w:shd w:val="clear" w:color="auto" w:fill="DAEEF3"/>
        </w:rPr>
        <w:t>[</w:t>
      </w:r>
      <w:r w:rsidRPr="006D7392">
        <w:rPr>
          <w:shd w:val="clear" w:color="auto" w:fill="DAEEF3"/>
        </w:rPr>
        <w:t>Caption</w:t>
      </w:r>
      <w:bookmarkStart w:id="3" w:name="_Ref375147629"/>
      <w:r w:rsidRPr="006D7392">
        <w:rPr>
          <w:shd w:val="clear" w:color="auto" w:fill="DAEEF3"/>
        </w:rPr>
        <w:t xml:space="preserve"> with parts indicated where necessary; (a) first part; (b) second part.</w:t>
      </w:r>
      <w:r w:rsidR="00AC08A0" w:rsidRPr="006D7392">
        <w:rPr>
          <w:shd w:val="clear" w:color="auto" w:fill="DAEEF3"/>
        </w:rPr>
        <w:t>]</w:t>
      </w:r>
      <w:r>
        <w:t xml:space="preserve"> </w:t>
      </w:r>
    </w:p>
    <w:p w14:paraId="22E75245" w14:textId="77777777" w:rsidR="00940368" w:rsidRPr="002232D1" w:rsidRDefault="00940368" w:rsidP="00940368">
      <w:pPr>
        <w:pStyle w:val="Caption"/>
        <w:spacing w:line="276" w:lineRule="auto"/>
        <w:jc w:val="both"/>
        <w:rPr>
          <w:b w:val="0"/>
          <w:sz w:val="22"/>
          <w:szCs w:val="22"/>
        </w:rPr>
      </w:pPr>
      <w:r w:rsidRPr="002232D1">
        <w:rPr>
          <w:b w:val="0"/>
          <w:sz w:val="22"/>
          <w:szCs w:val="22"/>
        </w:rPr>
        <w:t>Figure 2</w:t>
      </w:r>
      <w:bookmarkEnd w:id="3"/>
      <w:r w:rsidRPr="002232D1">
        <w:rPr>
          <w:b w:val="0"/>
          <w:sz w:val="22"/>
          <w:szCs w:val="22"/>
        </w:rPr>
        <w:t xml:space="preserve">: </w:t>
      </w:r>
      <w:r w:rsidR="00AC08A0" w:rsidRPr="006D7392">
        <w:rPr>
          <w:b w:val="0"/>
          <w:sz w:val="22"/>
          <w:szCs w:val="22"/>
          <w:shd w:val="clear" w:color="auto" w:fill="DAEEF3"/>
        </w:rPr>
        <w:t>[</w:t>
      </w:r>
      <w:r w:rsidRPr="006D7392">
        <w:rPr>
          <w:b w:val="0"/>
          <w:sz w:val="22"/>
          <w:szCs w:val="22"/>
          <w:shd w:val="clear" w:color="auto" w:fill="DAEEF3"/>
        </w:rPr>
        <w:t>Caption with parts indicated where necessary; (a) first part; (b) second part.</w:t>
      </w:r>
      <w:r w:rsidR="00AC08A0" w:rsidRPr="006D7392">
        <w:rPr>
          <w:b w:val="0"/>
          <w:sz w:val="22"/>
          <w:szCs w:val="22"/>
          <w:shd w:val="clear" w:color="auto" w:fill="DAEEF3"/>
        </w:rPr>
        <w:t>]</w:t>
      </w:r>
      <w:r>
        <w:rPr>
          <w:b w:val="0"/>
          <w:sz w:val="22"/>
          <w:szCs w:val="22"/>
        </w:rPr>
        <w:t xml:space="preserve"> </w:t>
      </w:r>
    </w:p>
    <w:p w14:paraId="1F4BE3C1" w14:textId="77777777" w:rsidR="00940368" w:rsidRPr="00C50B10" w:rsidRDefault="00940368" w:rsidP="00940368">
      <w:pPr>
        <w:pStyle w:val="Caption"/>
        <w:spacing w:line="276" w:lineRule="auto"/>
        <w:jc w:val="both"/>
        <w:rPr>
          <w:b w:val="0"/>
          <w:sz w:val="22"/>
          <w:szCs w:val="22"/>
        </w:rPr>
      </w:pPr>
      <w:r w:rsidRPr="002232D1">
        <w:rPr>
          <w:b w:val="0"/>
          <w:sz w:val="22"/>
          <w:szCs w:val="22"/>
        </w:rPr>
        <w:t xml:space="preserve">Figure 3: </w:t>
      </w:r>
      <w:r w:rsidR="00AC08A0" w:rsidRPr="006D7392">
        <w:rPr>
          <w:b w:val="0"/>
          <w:sz w:val="22"/>
          <w:szCs w:val="22"/>
          <w:shd w:val="clear" w:color="auto" w:fill="DAEEF3"/>
        </w:rPr>
        <w:t>[</w:t>
      </w:r>
      <w:r w:rsidRPr="006D7392">
        <w:rPr>
          <w:b w:val="0"/>
          <w:sz w:val="22"/>
          <w:szCs w:val="22"/>
          <w:shd w:val="clear" w:color="auto" w:fill="DAEEF3"/>
        </w:rPr>
        <w:t>Caption with parts indicated where necessary; (a) first part; (b) second part.</w:t>
      </w:r>
      <w:r w:rsidR="00AC08A0" w:rsidRPr="006D7392">
        <w:rPr>
          <w:b w:val="0"/>
          <w:sz w:val="22"/>
          <w:szCs w:val="22"/>
          <w:shd w:val="clear" w:color="auto" w:fill="DAEEF3"/>
        </w:rPr>
        <w:t>]</w:t>
      </w:r>
      <w:r>
        <w:rPr>
          <w:b w:val="0"/>
          <w:sz w:val="22"/>
          <w:szCs w:val="22"/>
        </w:rPr>
        <w:t xml:space="preserve"> </w:t>
      </w:r>
    </w:p>
    <w:p w14:paraId="3D6D2FEA" w14:textId="77777777" w:rsidR="00940368" w:rsidRDefault="00940368" w:rsidP="00940368">
      <w:pPr>
        <w:spacing w:before="240" w:after="0" w:line="240" w:lineRule="auto"/>
        <w:jc w:val="both"/>
        <w:rPr>
          <w:b/>
          <w:sz w:val="24"/>
          <w:szCs w:val="24"/>
        </w:rPr>
      </w:pPr>
    </w:p>
    <w:p w14:paraId="20D404D1" w14:textId="77777777" w:rsidR="00940368" w:rsidRDefault="00940368" w:rsidP="00940368">
      <w:pPr>
        <w:spacing w:after="0"/>
        <w:jc w:val="both"/>
        <w:rPr>
          <w:sz w:val="24"/>
          <w:szCs w:val="24"/>
        </w:rPr>
      </w:pPr>
      <w:r>
        <w:rPr>
          <w:b/>
          <w:sz w:val="24"/>
          <w:szCs w:val="24"/>
        </w:rPr>
        <w:br w:type="page"/>
      </w:r>
      <w:r w:rsidRPr="00360A97">
        <w:rPr>
          <w:b/>
          <w:sz w:val="24"/>
          <w:szCs w:val="24"/>
        </w:rPr>
        <w:lastRenderedPageBreak/>
        <w:t>References</w:t>
      </w:r>
      <w:r>
        <w:rPr>
          <w:b/>
          <w:sz w:val="24"/>
          <w:szCs w:val="24"/>
        </w:rPr>
        <w:t xml:space="preserve">: </w:t>
      </w:r>
      <w:r w:rsidRPr="00E00BFF">
        <w:rPr>
          <w:sz w:val="24"/>
          <w:szCs w:val="24"/>
        </w:rPr>
        <w:t>5 references</w:t>
      </w:r>
      <w:r>
        <w:rPr>
          <w:b/>
          <w:sz w:val="24"/>
          <w:szCs w:val="24"/>
        </w:rPr>
        <w:t xml:space="preserve"> maximum </w:t>
      </w:r>
      <w:r w:rsidRPr="00E00BFF">
        <w:rPr>
          <w:sz w:val="24"/>
          <w:szCs w:val="24"/>
        </w:rPr>
        <w:t>– if over 5, you will be asked to remove references after review stage</w:t>
      </w:r>
    </w:p>
    <w:p w14:paraId="00C9937B" w14:textId="77777777" w:rsidR="00940368" w:rsidRDefault="00940368" w:rsidP="00940368">
      <w:pPr>
        <w:spacing w:after="0"/>
        <w:jc w:val="both"/>
        <w:rPr>
          <w:sz w:val="24"/>
          <w:szCs w:val="24"/>
        </w:rPr>
      </w:pPr>
    </w:p>
    <w:p w14:paraId="502B8915" w14:textId="77777777" w:rsidR="00940368" w:rsidRDefault="00940368" w:rsidP="00940368">
      <w:pPr>
        <w:spacing w:after="0"/>
        <w:jc w:val="both"/>
        <w:rPr>
          <w:sz w:val="24"/>
          <w:szCs w:val="24"/>
        </w:rPr>
      </w:pPr>
      <w:r>
        <w:rPr>
          <w:sz w:val="24"/>
          <w:szCs w:val="24"/>
        </w:rPr>
        <w:t xml:space="preserve">Journal articles: Please only put the title of the paper, and the DOI. </w:t>
      </w:r>
    </w:p>
    <w:p w14:paraId="3136DBB3" w14:textId="77777777" w:rsidR="00940368" w:rsidRPr="00567015" w:rsidRDefault="00940368" w:rsidP="00940368">
      <w:pPr>
        <w:spacing w:after="0"/>
        <w:jc w:val="both"/>
      </w:pPr>
    </w:p>
    <w:p w14:paraId="209724A4" w14:textId="77777777" w:rsidR="00940368" w:rsidRDefault="00AC08A0" w:rsidP="00940368">
      <w:pPr>
        <w:pStyle w:val="ListParagraph"/>
        <w:numPr>
          <w:ilvl w:val="0"/>
          <w:numId w:val="2"/>
        </w:numPr>
        <w:spacing w:after="0" w:line="480" w:lineRule="auto"/>
        <w:jc w:val="both"/>
      </w:pPr>
      <w:r w:rsidRPr="006D7392">
        <w:rPr>
          <w:shd w:val="clear" w:color="auto" w:fill="DAEEF3"/>
        </w:rPr>
        <w:t>[</w:t>
      </w:r>
      <w:r w:rsidR="00940368" w:rsidRPr="006D7392">
        <w:rPr>
          <w:shd w:val="clear" w:color="auto" w:fill="DAEEF3"/>
        </w:rPr>
        <w:t>Title + DOI</w:t>
      </w:r>
      <w:r w:rsidRPr="006D7392">
        <w:rPr>
          <w:shd w:val="clear" w:color="auto" w:fill="DAEEF3"/>
        </w:rPr>
        <w:t>]</w:t>
      </w:r>
    </w:p>
    <w:p w14:paraId="61656D69" w14:textId="77777777" w:rsidR="00940368" w:rsidRDefault="00AC08A0" w:rsidP="00940368">
      <w:pPr>
        <w:pStyle w:val="ListParagraph"/>
        <w:numPr>
          <w:ilvl w:val="0"/>
          <w:numId w:val="2"/>
        </w:numPr>
        <w:spacing w:after="0" w:line="480" w:lineRule="auto"/>
        <w:jc w:val="both"/>
      </w:pPr>
      <w:r w:rsidRPr="006D7392">
        <w:rPr>
          <w:shd w:val="clear" w:color="auto" w:fill="DAEEF3"/>
        </w:rPr>
        <w:t>[</w:t>
      </w:r>
      <w:r w:rsidR="00940368" w:rsidRPr="006D7392">
        <w:rPr>
          <w:shd w:val="clear" w:color="auto" w:fill="DAEEF3"/>
        </w:rPr>
        <w:t>Title + DOI</w:t>
      </w:r>
      <w:r w:rsidRPr="006D7392">
        <w:rPr>
          <w:shd w:val="clear" w:color="auto" w:fill="DAEEF3"/>
        </w:rPr>
        <w:t>]</w:t>
      </w:r>
    </w:p>
    <w:p w14:paraId="0B233A14" w14:textId="77777777" w:rsidR="00940368" w:rsidRDefault="00AC08A0" w:rsidP="00940368">
      <w:pPr>
        <w:pStyle w:val="ListParagraph"/>
        <w:numPr>
          <w:ilvl w:val="0"/>
          <w:numId w:val="2"/>
        </w:numPr>
        <w:spacing w:after="0" w:line="480" w:lineRule="auto"/>
        <w:jc w:val="both"/>
      </w:pPr>
      <w:r w:rsidRPr="006D7392">
        <w:rPr>
          <w:shd w:val="clear" w:color="auto" w:fill="DAEEF3"/>
        </w:rPr>
        <w:t>[</w:t>
      </w:r>
      <w:r w:rsidR="00940368" w:rsidRPr="006D7392">
        <w:rPr>
          <w:shd w:val="clear" w:color="auto" w:fill="DAEEF3"/>
        </w:rPr>
        <w:t>Title + DOI</w:t>
      </w:r>
      <w:r w:rsidRPr="006D7392">
        <w:rPr>
          <w:shd w:val="clear" w:color="auto" w:fill="DAEEF3"/>
        </w:rPr>
        <w:t>]</w:t>
      </w:r>
    </w:p>
    <w:p w14:paraId="6177B814" w14:textId="77777777" w:rsidR="00940368" w:rsidRDefault="00AC08A0" w:rsidP="00940368">
      <w:pPr>
        <w:pStyle w:val="ListParagraph"/>
        <w:numPr>
          <w:ilvl w:val="0"/>
          <w:numId w:val="2"/>
        </w:numPr>
        <w:spacing w:after="0" w:line="480" w:lineRule="auto"/>
        <w:jc w:val="both"/>
      </w:pPr>
      <w:r w:rsidRPr="006D7392">
        <w:rPr>
          <w:shd w:val="clear" w:color="auto" w:fill="DAEEF3"/>
        </w:rPr>
        <w:t>[</w:t>
      </w:r>
      <w:r w:rsidR="00940368" w:rsidRPr="006D7392">
        <w:rPr>
          <w:shd w:val="clear" w:color="auto" w:fill="DAEEF3"/>
        </w:rPr>
        <w:t>Title + DOI</w:t>
      </w:r>
      <w:r w:rsidRPr="006D7392">
        <w:rPr>
          <w:shd w:val="clear" w:color="auto" w:fill="DAEEF3"/>
        </w:rPr>
        <w:t>]</w:t>
      </w:r>
    </w:p>
    <w:p w14:paraId="48DDB48D" w14:textId="77777777" w:rsidR="00940368" w:rsidRDefault="00AC08A0" w:rsidP="00940368">
      <w:pPr>
        <w:pStyle w:val="ListParagraph"/>
        <w:numPr>
          <w:ilvl w:val="0"/>
          <w:numId w:val="2"/>
        </w:numPr>
        <w:spacing w:after="0" w:line="480" w:lineRule="auto"/>
        <w:jc w:val="both"/>
      </w:pPr>
      <w:r w:rsidRPr="006D7392">
        <w:rPr>
          <w:shd w:val="clear" w:color="auto" w:fill="DAEEF3"/>
        </w:rPr>
        <w:t>[</w:t>
      </w:r>
      <w:r w:rsidR="00940368" w:rsidRPr="006D7392">
        <w:rPr>
          <w:shd w:val="clear" w:color="auto" w:fill="DAEEF3"/>
        </w:rPr>
        <w:t>Title + DOI</w:t>
      </w:r>
      <w:r w:rsidRPr="006D7392">
        <w:rPr>
          <w:shd w:val="clear" w:color="auto" w:fill="DAEEF3"/>
        </w:rPr>
        <w:t>]</w:t>
      </w:r>
    </w:p>
    <w:p w14:paraId="7C646487" w14:textId="77777777" w:rsidR="00940368" w:rsidRDefault="00940368" w:rsidP="00940368">
      <w:pPr>
        <w:spacing w:after="0" w:line="480" w:lineRule="auto"/>
        <w:jc w:val="both"/>
        <w:rPr>
          <w:b/>
          <w:sz w:val="24"/>
          <w:szCs w:val="24"/>
        </w:rPr>
      </w:pPr>
    </w:p>
    <w:p w14:paraId="3271910B" w14:textId="77777777" w:rsidR="00940368" w:rsidRDefault="00940368" w:rsidP="00940368">
      <w:pPr>
        <w:spacing w:after="0" w:line="480" w:lineRule="auto"/>
        <w:jc w:val="both"/>
        <w:rPr>
          <w:b/>
          <w:sz w:val="24"/>
          <w:szCs w:val="24"/>
        </w:rPr>
      </w:pPr>
      <w:r w:rsidRPr="00360A97">
        <w:rPr>
          <w:b/>
          <w:sz w:val="24"/>
          <w:szCs w:val="24"/>
        </w:rPr>
        <w:t>Funding acknowledgement:</w:t>
      </w:r>
    </w:p>
    <w:p w14:paraId="49D63288" w14:textId="77777777" w:rsidR="00940368" w:rsidRDefault="00AC08A0" w:rsidP="00940368">
      <w:pPr>
        <w:spacing w:after="0" w:line="480" w:lineRule="auto"/>
        <w:jc w:val="both"/>
      </w:pPr>
      <w:r w:rsidRPr="006D7392">
        <w:rPr>
          <w:shd w:val="clear" w:color="auto" w:fill="DAEEF3"/>
        </w:rPr>
        <w:t>[</w:t>
      </w:r>
      <w:r w:rsidR="00940368" w:rsidRPr="006D7392">
        <w:rPr>
          <w:shd w:val="clear" w:color="auto" w:fill="DAEEF3"/>
        </w:rPr>
        <w:t>Please acknowledge your research funders, including any funding award numbers.</w:t>
      </w:r>
      <w:r w:rsidRPr="006D7392">
        <w:rPr>
          <w:shd w:val="clear" w:color="auto" w:fill="DAEEF3"/>
        </w:rPr>
        <w:t>]</w:t>
      </w:r>
      <w:r w:rsidR="00940368" w:rsidRPr="006D7392">
        <w:rPr>
          <w:shd w:val="clear" w:color="auto" w:fill="DAEEF3"/>
        </w:rPr>
        <w:t xml:space="preserve"> </w:t>
      </w:r>
    </w:p>
    <w:p w14:paraId="395D5596" w14:textId="77777777" w:rsidR="00940368" w:rsidRDefault="00940368" w:rsidP="00940368">
      <w:pPr>
        <w:spacing w:after="0" w:line="480" w:lineRule="auto"/>
        <w:jc w:val="both"/>
        <w:rPr>
          <w:b/>
          <w:sz w:val="24"/>
          <w:szCs w:val="24"/>
        </w:rPr>
      </w:pPr>
    </w:p>
    <w:p w14:paraId="4CA92E96" w14:textId="77777777" w:rsidR="00940368" w:rsidRPr="00C8405B" w:rsidRDefault="00940368" w:rsidP="00940368">
      <w:pPr>
        <w:spacing w:after="0" w:line="480" w:lineRule="auto"/>
        <w:jc w:val="both"/>
        <w:rPr>
          <w:sz w:val="24"/>
          <w:szCs w:val="24"/>
        </w:rPr>
      </w:pPr>
      <w:r w:rsidRPr="00880B34">
        <w:rPr>
          <w:b/>
          <w:sz w:val="24"/>
          <w:szCs w:val="24"/>
        </w:rPr>
        <w:t xml:space="preserve">Corresponding author of </w:t>
      </w:r>
      <w:r>
        <w:rPr>
          <w:b/>
          <w:sz w:val="24"/>
          <w:szCs w:val="24"/>
        </w:rPr>
        <w:t xml:space="preserve">this </w:t>
      </w:r>
      <w:r w:rsidRPr="00880B34">
        <w:rPr>
          <w:b/>
          <w:sz w:val="24"/>
          <w:szCs w:val="24"/>
        </w:rPr>
        <w:t>submission</w:t>
      </w:r>
      <w:r>
        <w:rPr>
          <w:b/>
          <w:sz w:val="24"/>
          <w:szCs w:val="24"/>
        </w:rPr>
        <w:t xml:space="preserve">: </w:t>
      </w:r>
      <w:r>
        <w:rPr>
          <w:sz w:val="24"/>
          <w:szCs w:val="24"/>
        </w:rPr>
        <w:t xml:space="preserve">not the published </w:t>
      </w:r>
      <w:r w:rsidR="003933B1">
        <w:rPr>
          <w:sz w:val="24"/>
          <w:szCs w:val="24"/>
        </w:rPr>
        <w:t>journal paper. All author names on the published paper will be displayed at the top of the Annual Review article. Please just include the author of the Annual Review manuscript here. This is usually just one author, maximum two.</w:t>
      </w:r>
    </w:p>
    <w:p w14:paraId="116D1B31" w14:textId="77777777" w:rsidR="00940368" w:rsidRPr="00C8405B" w:rsidRDefault="00AC08A0" w:rsidP="00940368">
      <w:pPr>
        <w:spacing w:after="0" w:line="480" w:lineRule="auto"/>
        <w:jc w:val="both"/>
        <w:rPr>
          <w:b/>
          <w:sz w:val="24"/>
          <w:szCs w:val="24"/>
        </w:rPr>
      </w:pPr>
      <w:r w:rsidRPr="006D7392">
        <w:rPr>
          <w:sz w:val="24"/>
          <w:szCs w:val="24"/>
          <w:shd w:val="clear" w:color="auto" w:fill="DAEEF3"/>
        </w:rPr>
        <w:t>[</w:t>
      </w:r>
      <w:r w:rsidR="00940368" w:rsidRPr="006D7392">
        <w:rPr>
          <w:shd w:val="clear" w:color="auto" w:fill="DAEEF3"/>
        </w:rPr>
        <w:t>Title First</w:t>
      </w:r>
      <w:r w:rsidR="001577F9">
        <w:rPr>
          <w:shd w:val="clear" w:color="auto" w:fill="DAEEF3"/>
        </w:rPr>
        <w:t xml:space="preserve"> </w:t>
      </w:r>
      <w:r w:rsidR="00940368" w:rsidRPr="006D7392">
        <w:rPr>
          <w:shd w:val="clear" w:color="auto" w:fill="DAEEF3"/>
        </w:rPr>
        <w:t>name Surname, Current affiliation, email address.</w:t>
      </w:r>
      <w:r w:rsidRPr="006D7392">
        <w:rPr>
          <w:shd w:val="clear" w:color="auto" w:fill="DAEEF3"/>
        </w:rPr>
        <w:t>]</w:t>
      </w:r>
      <w:r w:rsidR="00940368">
        <w:t xml:space="preserve"> </w:t>
      </w:r>
    </w:p>
    <w:p w14:paraId="21B8F374" w14:textId="77777777" w:rsidR="00940368" w:rsidRDefault="00940368" w:rsidP="00940368">
      <w:pPr>
        <w:spacing w:after="0" w:line="480" w:lineRule="auto"/>
        <w:jc w:val="both"/>
        <w:rPr>
          <w:b/>
        </w:rPr>
      </w:pPr>
    </w:p>
    <w:p w14:paraId="4F607C03" w14:textId="77777777" w:rsidR="00940368" w:rsidRPr="00880B34" w:rsidRDefault="00940368" w:rsidP="00940368"/>
    <w:p w14:paraId="438254E2" w14:textId="77777777" w:rsidR="0075397C" w:rsidRDefault="0075397C"/>
    <w:sectPr w:rsidR="0075397C" w:rsidSect="003933B1">
      <w:pgSz w:w="11906" w:h="16838"/>
      <w:pgMar w:top="851"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7249"/>
    <w:multiLevelType w:val="hybridMultilevel"/>
    <w:tmpl w:val="5C5E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5A3F81"/>
    <w:multiLevelType w:val="hybridMultilevel"/>
    <w:tmpl w:val="8F4E2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822F5D"/>
    <w:multiLevelType w:val="hybridMultilevel"/>
    <w:tmpl w:val="F7C84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ocumentProtection w:edit="forms" w:enforcement="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0368"/>
    <w:rsid w:val="000A52B6"/>
    <w:rsid w:val="000E644C"/>
    <w:rsid w:val="0010462D"/>
    <w:rsid w:val="001377C4"/>
    <w:rsid w:val="001577F9"/>
    <w:rsid w:val="00195AE6"/>
    <w:rsid w:val="002351DC"/>
    <w:rsid w:val="003933B1"/>
    <w:rsid w:val="00405BFD"/>
    <w:rsid w:val="006D7392"/>
    <w:rsid w:val="006F4134"/>
    <w:rsid w:val="00727CC0"/>
    <w:rsid w:val="0075397C"/>
    <w:rsid w:val="00924EC7"/>
    <w:rsid w:val="00940368"/>
    <w:rsid w:val="00965E1E"/>
    <w:rsid w:val="009A60AB"/>
    <w:rsid w:val="00AC08A0"/>
    <w:rsid w:val="00D26338"/>
    <w:rsid w:val="00D73CB5"/>
    <w:rsid w:val="00E31DE9"/>
    <w:rsid w:val="00E5030F"/>
    <w:rsid w:val="00E70613"/>
    <w:rsid w:val="00FA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654873"/>
  <w15:chartTrackingRefBased/>
  <w15:docId w15:val="{F4078BAC-119C-4B65-B43D-C409A3AE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40368"/>
    <w:rPr>
      <w:color w:val="0000FF"/>
      <w:u w:val="single"/>
    </w:rPr>
  </w:style>
  <w:style w:type="paragraph" w:styleId="Caption">
    <w:name w:val="caption"/>
    <w:basedOn w:val="Normal"/>
    <w:next w:val="Normal"/>
    <w:uiPriority w:val="35"/>
    <w:unhideWhenUsed/>
    <w:qFormat/>
    <w:rsid w:val="00940368"/>
    <w:pPr>
      <w:spacing w:line="240" w:lineRule="auto"/>
    </w:pPr>
    <w:rPr>
      <w:b/>
      <w:bCs/>
      <w:sz w:val="18"/>
      <w:szCs w:val="18"/>
    </w:rPr>
  </w:style>
  <w:style w:type="paragraph" w:styleId="ListParagraph">
    <w:name w:val="List Paragraph"/>
    <w:basedOn w:val="Normal"/>
    <w:uiPriority w:val="34"/>
    <w:qFormat/>
    <w:rsid w:val="00940368"/>
    <w:pPr>
      <w:ind w:left="720"/>
      <w:contextualSpacing/>
    </w:pPr>
  </w:style>
  <w:style w:type="paragraph" w:styleId="Title">
    <w:name w:val="Title"/>
    <w:basedOn w:val="Normal"/>
    <w:next w:val="Normal"/>
    <w:link w:val="TitleChar"/>
    <w:uiPriority w:val="10"/>
    <w:qFormat/>
    <w:rsid w:val="0094036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40368"/>
    <w:rPr>
      <w:rFonts w:ascii="Cambria" w:eastAsia="Times New Roman" w:hAnsi="Cambria"/>
      <w:color w:val="17365D"/>
      <w:spacing w:val="5"/>
      <w:kern w:val="28"/>
      <w:sz w:val="52"/>
      <w:szCs w:val="52"/>
      <w:lang w:eastAsia="en-US"/>
    </w:rPr>
  </w:style>
  <w:style w:type="paragraph" w:customStyle="1" w:styleId="Default">
    <w:name w:val="Default"/>
    <w:rsid w:val="00940368"/>
    <w:pPr>
      <w:autoSpaceDE w:val="0"/>
      <w:autoSpaceDN w:val="0"/>
      <w:adjustRightInd w:val="0"/>
    </w:pPr>
    <w:rPr>
      <w:rFonts w:cs="Calibri"/>
      <w:color w:val="000000"/>
      <w:sz w:val="24"/>
      <w:szCs w:val="24"/>
    </w:rPr>
  </w:style>
  <w:style w:type="character" w:styleId="FollowedHyperlink">
    <w:name w:val="FollowedHyperlink"/>
    <w:uiPriority w:val="99"/>
    <w:semiHidden/>
    <w:unhideWhenUsed/>
    <w:rsid w:val="00965E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iamond.ac.uk/Home/Corporate-Literature/Annual-Review/ARhelp/Prepa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10E3E4D9D33D41B6EE73FF7EE1F6A1" ma:contentTypeVersion="12" ma:contentTypeDescription="Create a new document." ma:contentTypeScope="" ma:versionID="d53f36a0a1d1c74421e99379701845b8">
  <xsd:schema xmlns:xsd="http://www.w3.org/2001/XMLSchema" xmlns:xs="http://www.w3.org/2001/XMLSchema" xmlns:p="http://schemas.microsoft.com/office/2006/metadata/properties" xmlns:ns2="522ff8b6-1143-4196-bf9f-1e3a46586f5a" xmlns:ns3="73341546-25cb-4250-b965-fe762e955f9a" targetNamespace="http://schemas.microsoft.com/office/2006/metadata/properties" ma:root="true" ma:fieldsID="91199b7dd68061a56f29026778a9594f" ns2:_="" ns3:_="">
    <xsd:import namespace="522ff8b6-1143-4196-bf9f-1e3a46586f5a"/>
    <xsd:import namespace="73341546-25cb-4250-b965-fe762e955f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ff8b6-1143-4196-bf9f-1e3a46586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341546-25cb-4250-b965-fe762e955f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40F386-00E3-4464-868E-E0B236834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ff8b6-1143-4196-bf9f-1e3a46586f5a"/>
    <ds:schemaRef ds:uri="73341546-25cb-4250-b965-fe762e955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5B0FEC-DE61-401D-9626-BD0F3CF155B7}">
  <ds:schemaRefs>
    <ds:schemaRef ds:uri="http://schemas.microsoft.com/sharepoint/v3/contenttype/forms"/>
  </ds:schemaRefs>
</ds:datastoreItem>
</file>

<file path=customXml/itemProps3.xml><?xml version="1.0" encoding="utf-8"?>
<ds:datastoreItem xmlns:ds="http://schemas.openxmlformats.org/officeDocument/2006/customXml" ds:itemID="{4135022D-CB63-4AD0-A446-823827F533C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3341546-25cb-4250-b965-fe762e955f9a"/>
    <ds:schemaRef ds:uri="http://purl.org/dc/elements/1.1/"/>
    <ds:schemaRef ds:uri="http://schemas.microsoft.com/office/2006/metadata/properties"/>
    <ds:schemaRef ds:uri="522ff8b6-1143-4196-bf9f-1e3a46586f5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Diamond Light Source Ltd.</Company>
  <LinksUpToDate>false</LinksUpToDate>
  <CharactersWithSpaces>6264</CharactersWithSpaces>
  <SharedDoc>false</SharedDoc>
  <HLinks>
    <vt:vector size="18" baseType="variant">
      <vt:variant>
        <vt:i4>4390923</vt:i4>
      </vt:variant>
      <vt:variant>
        <vt:i4>8</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5636180</vt:i4>
      </vt:variant>
      <vt:variant>
        <vt:i4>0</vt:i4>
      </vt:variant>
      <vt:variant>
        <vt:i4>0</vt:i4>
      </vt:variant>
      <vt:variant>
        <vt:i4>5</vt:i4>
      </vt:variant>
      <vt:variant>
        <vt:lpwstr>http://www.diamond.ac.uk/Home/Corporate-Literature/Annual-Review/ARhelp/Prepare.html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hpy92328</dc:creator>
  <cp:keywords/>
  <cp:lastModifiedBy>Tridgell, Sarah (DLSLtd,RAL,CEO)</cp:lastModifiedBy>
  <cp:revision>2</cp:revision>
  <dcterms:created xsi:type="dcterms:W3CDTF">2020-12-08T17:05:00Z</dcterms:created>
  <dcterms:modified xsi:type="dcterms:W3CDTF">2020-12-08T17:05:00Z</dcterms:modified>
</cp:coreProperties>
</file>