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3526" w14:textId="600CC15F" w:rsidR="00797A41" w:rsidRDefault="00797A41" w:rsidP="00797A4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Joint Diamond-ISIS 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Studentship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Science Case</w:t>
      </w:r>
    </w:p>
    <w:p w14:paraId="7D6FDE72" w14:textId="77777777" w:rsidR="00797A41" w:rsidRDefault="00797A41" w:rsidP="00797A4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p w14:paraId="6E96F1BF" w14:textId="46A2472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There is no limit for each section of text, but this document cannot be more than 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three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 sides of A4.  Help text </w:t>
      </w:r>
      <w:r w:rsidR="000867D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(in red and grey) 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can be removed before attaching the science case to the proposal.  The document must be in pdf format.</w:t>
      </w:r>
      <w:r w:rsidRPr="00797A4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2FC52D57" w14:textId="24E94A4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N.B.: Science Case documents that are uploaded and exceed the maximum of t</w:t>
      </w:r>
      <w:r w:rsidR="00B81D2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>hree</w:t>
      </w:r>
      <w:r w:rsidRPr="00797A41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en-GB"/>
        </w:rPr>
        <w:t xml:space="preserve"> sides of A4 will be rejected</w:t>
      </w:r>
      <w:r w:rsidRPr="00797A41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 </w:t>
      </w:r>
    </w:p>
    <w:p w14:paraId="3A692D4F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Scientific case for the project 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6FFC0D35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3939E78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Studentship Deliverables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413330F1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3E9751A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Research techniques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0E3E4156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55D4062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Student training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(training methods and who is delivering them) </w:t>
      </w:r>
    </w:p>
    <w:p w14:paraId="657BB5A8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5F4E7DD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Milestones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2F6FF076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468BD46" w14:textId="77777777" w:rsidR="00797A41" w:rsidRPr="002E5329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2E532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Time Division</w:t>
      </w:r>
      <w:r w:rsidRPr="002E532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71322189" w14:textId="48680F82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Student will be typically expected to spend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at least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50% of their Studentship at 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Harwell Campus between Diamond and ISIS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. Please provide a broad plan (term by term) to indicate where the Student is expected to be based.</w:t>
      </w:r>
      <w:r w:rsidRPr="00797A41">
        <w:rPr>
          <w:rFonts w:ascii="Calibri" w:eastAsia="Times New Roman" w:hAnsi="Calibri" w:cs="Calibri"/>
          <w:color w:val="A6A6A6"/>
          <w:sz w:val="24"/>
          <w:szCs w:val="24"/>
          <w:lang w:eastAsia="en-GB"/>
        </w:rPr>
        <w:t> </w:t>
      </w:r>
    </w:p>
    <w:p w14:paraId="2B3D6F65" w14:textId="4BF5C7B5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Successful Studentships will see Students based at 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the Harwell Campus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 for significant periods, to allow immersion in the research environment at the facilit</w:t>
      </w:r>
      <w:r w:rsidR="006B3CED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ies</w:t>
      </w:r>
      <w:r w:rsidRPr="00797A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, to minimise duplicating accommodation cost, and to ensure that the Student has time to build effective networks.</w:t>
      </w:r>
      <w:r w:rsidRPr="00797A41">
        <w:rPr>
          <w:rFonts w:ascii="Calibri" w:eastAsia="Times New Roman" w:hAnsi="Calibri" w:cs="Calibri"/>
          <w:color w:val="A6A6A6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685"/>
        <w:gridCol w:w="2685"/>
        <w:gridCol w:w="2685"/>
      </w:tblGrid>
      <w:tr w:rsidR="00797A41" w:rsidRPr="00797A41" w14:paraId="1D57519F" w14:textId="77777777" w:rsidTr="00797A41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3B7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088BD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1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A8C1C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2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DD2A8" w14:textId="77777777" w:rsidR="00797A41" w:rsidRPr="00797A41" w:rsidRDefault="00797A41" w:rsidP="00797A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Term 3 </w:t>
            </w:r>
          </w:p>
        </w:tc>
      </w:tr>
      <w:tr w:rsidR="00797A41" w:rsidRPr="00797A41" w14:paraId="11263485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30B64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8D1DF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829FB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F777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401315A9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99F9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2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B61EE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8C2A7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04D53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415B63E8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CA30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3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36C74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6FE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537D3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97A41" w:rsidRPr="00797A41" w14:paraId="32640C31" w14:textId="77777777" w:rsidTr="00797A41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49558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Year 4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2378C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9C2E2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64DD0" w14:textId="77777777" w:rsidR="00797A41" w:rsidRPr="00797A41" w:rsidRDefault="00797A41" w:rsidP="00797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7A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3346F4B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D9E72A0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>Comments on time division (optional)</w:t>
      </w: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2A050EC" w14:textId="77777777" w:rsidR="00797A41" w:rsidRPr="00797A41" w:rsidRDefault="00797A41" w:rsidP="00797A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97A4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A4EF73A" w14:textId="442189B2" w:rsidR="00512327" w:rsidRDefault="001D7B2A">
      <w:r>
        <w:rPr>
          <w:u w:val="single"/>
        </w:rPr>
        <w:t xml:space="preserve">Why the </w:t>
      </w:r>
      <w:r w:rsidR="005D7691">
        <w:rPr>
          <w:u w:val="single"/>
        </w:rPr>
        <w:t>project has been submitted as a joint proposal</w:t>
      </w:r>
    </w:p>
    <w:p w14:paraId="1C6B0F7A" w14:textId="40783F93" w:rsidR="005D7691" w:rsidRPr="00BB0541" w:rsidRDefault="00BB0541" w:rsidP="00BB0541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</w:pPr>
      <w:r w:rsidRPr="00BB0541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This </w:t>
      </w:r>
      <w:r w:rsidR="00771FE3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section should </w:t>
      </w:r>
      <w:r w:rsidR="004C1C95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also </w:t>
      </w:r>
      <w:r w:rsidR="00771FE3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include </w:t>
      </w:r>
      <w:r w:rsidR="004C1C95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 xml:space="preserve">half a page detailing the X-ray aspects of the project and half a page </w:t>
      </w:r>
      <w:r w:rsidR="007F1A1C">
        <w:rPr>
          <w:rFonts w:ascii="Calibri" w:eastAsia="Times New Roman" w:hAnsi="Calibri" w:cs="Calibri"/>
          <w:i/>
          <w:iCs/>
          <w:color w:val="A6A6A6"/>
          <w:sz w:val="24"/>
          <w:szCs w:val="24"/>
          <w:lang w:eastAsia="en-GB"/>
        </w:rPr>
        <w:t>detailing the neutron aspects of the project.</w:t>
      </w:r>
    </w:p>
    <w:sectPr w:rsidR="005D7691" w:rsidRPr="00BB0541" w:rsidSect="00831084">
      <w:head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D656" w14:textId="77777777" w:rsidR="00BF67EC" w:rsidRDefault="00BF67EC" w:rsidP="00EC4D40">
      <w:pPr>
        <w:spacing w:after="0" w:line="240" w:lineRule="auto"/>
      </w:pPr>
      <w:r>
        <w:separator/>
      </w:r>
    </w:p>
  </w:endnote>
  <w:endnote w:type="continuationSeparator" w:id="0">
    <w:p w14:paraId="3F7BBC16" w14:textId="77777777" w:rsidR="00BF67EC" w:rsidRDefault="00BF67EC" w:rsidP="00EC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F11" w14:textId="77777777" w:rsidR="00BF67EC" w:rsidRDefault="00BF67EC" w:rsidP="00EC4D40">
      <w:pPr>
        <w:spacing w:after="0" w:line="240" w:lineRule="auto"/>
      </w:pPr>
      <w:r>
        <w:separator/>
      </w:r>
    </w:p>
  </w:footnote>
  <w:footnote w:type="continuationSeparator" w:id="0">
    <w:p w14:paraId="702DCED8" w14:textId="77777777" w:rsidR="00BF67EC" w:rsidRDefault="00BF67EC" w:rsidP="00EC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22" w14:textId="48FFAF2C" w:rsidR="00EC4D40" w:rsidRPr="00EC4D40" w:rsidRDefault="00EC4D40">
    <w:pPr>
      <w:pStyle w:val="Header"/>
      <w:rPr>
        <w:b/>
        <w:bCs/>
        <w:sz w:val="28"/>
        <w:szCs w:val="28"/>
      </w:rPr>
    </w:pPr>
    <w:r w:rsidRPr="00EC4D40">
      <w:rPr>
        <w:b/>
        <w:bCs/>
        <w:sz w:val="28"/>
        <w:szCs w:val="28"/>
      </w:rPr>
      <w:t>Joint Diamond ISIS Studentship Science Case – 202</w:t>
    </w:r>
    <w:r w:rsidR="00191E26">
      <w:rPr>
        <w:b/>
        <w:bCs/>
        <w:sz w:val="28"/>
        <w:szCs w:val="28"/>
      </w:rPr>
      <w:t>2</w:t>
    </w:r>
    <w:r w:rsidRPr="00EC4D40">
      <w:rPr>
        <w:b/>
        <w:bCs/>
        <w:sz w:val="28"/>
        <w:szCs w:val="28"/>
      </w:rPr>
      <w:t xml:space="preserve"> Cohort</w:t>
    </w:r>
  </w:p>
  <w:p w14:paraId="61236AAA" w14:textId="77777777" w:rsidR="00EC4D40" w:rsidRDefault="00EC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0D1A"/>
    <w:multiLevelType w:val="hybridMultilevel"/>
    <w:tmpl w:val="7E0AB3F8"/>
    <w:lvl w:ilvl="0" w:tplc="CA9672D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27"/>
    <w:rsid w:val="000661E5"/>
    <w:rsid w:val="000867DD"/>
    <w:rsid w:val="001363E5"/>
    <w:rsid w:val="00145522"/>
    <w:rsid w:val="00191E26"/>
    <w:rsid w:val="001B41B2"/>
    <w:rsid w:val="001D7B2A"/>
    <w:rsid w:val="002E5329"/>
    <w:rsid w:val="003821D4"/>
    <w:rsid w:val="00434DA0"/>
    <w:rsid w:val="004C1C95"/>
    <w:rsid w:val="00512327"/>
    <w:rsid w:val="00564AB7"/>
    <w:rsid w:val="005D7691"/>
    <w:rsid w:val="006B3CED"/>
    <w:rsid w:val="0074643B"/>
    <w:rsid w:val="00771FE3"/>
    <w:rsid w:val="00797A41"/>
    <w:rsid w:val="007C4796"/>
    <w:rsid w:val="007F1A1C"/>
    <w:rsid w:val="00831084"/>
    <w:rsid w:val="00890423"/>
    <w:rsid w:val="0089050E"/>
    <w:rsid w:val="009977B1"/>
    <w:rsid w:val="00A16E24"/>
    <w:rsid w:val="00A50152"/>
    <w:rsid w:val="00B81D2A"/>
    <w:rsid w:val="00BB0541"/>
    <w:rsid w:val="00BF67EC"/>
    <w:rsid w:val="00C03C1A"/>
    <w:rsid w:val="00D053D1"/>
    <w:rsid w:val="00D32554"/>
    <w:rsid w:val="00DD1C93"/>
    <w:rsid w:val="00E17E3A"/>
    <w:rsid w:val="00EC4D40"/>
    <w:rsid w:val="00F22C19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C0069"/>
  <w15:chartTrackingRefBased/>
  <w15:docId w15:val="{FF1463FB-CDC5-4486-8B86-C59953F3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084"/>
    <w:pPr>
      <w:ind w:left="720"/>
      <w:contextualSpacing/>
    </w:pPr>
  </w:style>
  <w:style w:type="paragraph" w:customStyle="1" w:styleId="paragraph">
    <w:name w:val="paragraph"/>
    <w:basedOn w:val="Normal"/>
    <w:rsid w:val="007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7A41"/>
  </w:style>
  <w:style w:type="character" w:customStyle="1" w:styleId="eop">
    <w:name w:val="eop"/>
    <w:basedOn w:val="DefaultParagraphFont"/>
    <w:rsid w:val="00797A41"/>
  </w:style>
  <w:style w:type="paragraph" w:styleId="Header">
    <w:name w:val="header"/>
    <w:basedOn w:val="Normal"/>
    <w:link w:val="HeaderChar"/>
    <w:uiPriority w:val="99"/>
    <w:unhideWhenUsed/>
    <w:rsid w:val="00EC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40"/>
  </w:style>
  <w:style w:type="paragraph" w:styleId="Footer">
    <w:name w:val="footer"/>
    <w:basedOn w:val="Normal"/>
    <w:link w:val="FooterChar"/>
    <w:uiPriority w:val="99"/>
    <w:unhideWhenUsed/>
    <w:rsid w:val="00EC4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9b498c2-5969-4524-b542-f9e2aa952f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4C5E13ACC946B43CB8320D155564" ma:contentTypeVersion="14" ma:contentTypeDescription="Create a new document." ma:contentTypeScope="" ma:versionID="69f393372829be4bc36948a3fd9f6f82">
  <xsd:schema xmlns:xsd="http://www.w3.org/2001/XMLSchema" xmlns:xs="http://www.w3.org/2001/XMLSchema" xmlns:p="http://schemas.microsoft.com/office/2006/metadata/properties" xmlns:ns2="49b498c2-5969-4524-b542-f9e2aa952fe9" xmlns:ns3="b4c30592-5a54-4eae-bd4a-a672b760ad80" targetNamespace="http://schemas.microsoft.com/office/2006/metadata/properties" ma:root="true" ma:fieldsID="bd0cebbcd8d800e41a89ce8786bcf745" ns2:_="" ns3:_="">
    <xsd:import namespace="49b498c2-5969-4524-b542-f9e2aa952fe9"/>
    <xsd:import namespace="b4c30592-5a54-4eae-bd4a-a672b760a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98c2-5969-4524-b542-f9e2aa95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0592-5a54-4eae-bd4a-a672b760a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ECDAF-6FFB-4D44-8B56-E793B5648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81423-EC8D-4A74-BF4F-D2C528D4B8A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4c30592-5a54-4eae-bd4a-a672b760ad80"/>
    <ds:schemaRef ds:uri="http://purl.org/dc/terms/"/>
    <ds:schemaRef ds:uri="http://schemas.microsoft.com/office/2006/metadata/properties"/>
    <ds:schemaRef ds:uri="http://schemas.openxmlformats.org/package/2006/metadata/core-properties"/>
    <ds:schemaRef ds:uri="49b498c2-5969-4524-b542-f9e2aa952f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FBA9C0-8AC3-4EA8-89CD-A91AC75267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28ADD-49B5-44BA-95A0-D3838893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98c2-5969-4524-b542-f9e2aa952fe9"/>
    <ds:schemaRef ds:uri="b4c30592-5a54-4eae-bd4a-a672b760a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Penman, Kristina (DLSLtd,RAL,CEO)</dc:creator>
  <cp:keywords/>
  <dc:description/>
  <cp:lastModifiedBy>Baird, Emily (DLSLtd,RAL,CEO)</cp:lastModifiedBy>
  <cp:revision>3</cp:revision>
  <dcterms:created xsi:type="dcterms:W3CDTF">2021-06-23T13:13:00Z</dcterms:created>
  <dcterms:modified xsi:type="dcterms:W3CDTF">2021-06-23T13:13:00Z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0x0101009AF34C5E13ACC946B43CB8320D155564</vt:lpwstr>
  </property>
</Properties>
</file>